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2C1B" w14:textId="3ECC97B0" w:rsidR="00D52E61" w:rsidRPr="005365DC" w:rsidRDefault="00D52E61" w:rsidP="002C37E7">
      <w:pPr>
        <w:pStyle w:val="10"/>
        <w:keepNext w:val="0"/>
        <w:keepLines w:val="0"/>
        <w:spacing w:before="240" w:after="240" w:line="240" w:lineRule="auto"/>
        <w:jc w:val="center"/>
        <w:rPr>
          <w:rFonts w:asciiTheme="minorHAnsi" w:hAnsiTheme="minorHAnsi" w:cstheme="minorHAnsi"/>
          <w:bCs w:val="0"/>
          <w:color w:val="auto"/>
          <w:sz w:val="24"/>
          <w:szCs w:val="24"/>
        </w:rPr>
      </w:pPr>
      <w:bookmarkStart w:id="0" w:name="_GoBack"/>
      <w:bookmarkEnd w:id="0"/>
      <w:r w:rsidRPr="005365DC">
        <w:rPr>
          <w:rFonts w:asciiTheme="minorHAnsi" w:hAnsiTheme="minorHAnsi" w:cstheme="minorHAnsi"/>
          <w:bCs w:val="0"/>
          <w:color w:val="auto"/>
          <w:sz w:val="24"/>
          <w:szCs w:val="24"/>
        </w:rPr>
        <w:t>ДОГОВОР</w:t>
      </w:r>
      <w:r w:rsidR="00CA7BBD">
        <w:rPr>
          <w:rFonts w:asciiTheme="minorHAnsi" w:hAnsiTheme="minorHAnsi" w:cstheme="minorHAnsi"/>
          <w:bCs w:val="0"/>
          <w:color w:val="auto"/>
          <w:sz w:val="24"/>
          <w:szCs w:val="24"/>
        </w:rPr>
        <w:t xml:space="preserve"> ПОСТАВКИ</w:t>
      </w:r>
      <w:r w:rsidR="00E816A2">
        <w:rPr>
          <w:rFonts w:asciiTheme="minorHAnsi" w:hAnsiTheme="minorHAnsi" w:cstheme="minorHAnsi"/>
          <w:bCs w:val="0"/>
          <w:color w:val="auto"/>
          <w:sz w:val="24"/>
          <w:szCs w:val="24"/>
        </w:rPr>
        <w:t xml:space="preserve"> МЕТАЛЛОПРОДУКЦИИ</w:t>
      </w:r>
      <w:r w:rsidR="00CA7BBD">
        <w:rPr>
          <w:rFonts w:asciiTheme="minorHAnsi" w:hAnsiTheme="minorHAnsi" w:cstheme="minorHAnsi"/>
          <w:bCs w:val="0"/>
          <w:color w:val="auto"/>
          <w:sz w:val="24"/>
          <w:szCs w:val="24"/>
        </w:rPr>
        <w:t xml:space="preserve"> НА УСЛОВИЯХ САМОВЫВОЗА</w:t>
      </w:r>
    </w:p>
    <w:p w14:paraId="7F451533" w14:textId="6992F232" w:rsidR="005365DC" w:rsidRPr="005365DC" w:rsidRDefault="005365DC" w:rsidP="002C37E7">
      <w:pPr>
        <w:spacing w:line="240" w:lineRule="auto"/>
        <w:jc w:val="center"/>
        <w:rPr>
          <w:rFonts w:cstheme="minorHAnsi"/>
          <w:b/>
          <w:sz w:val="24"/>
          <w:szCs w:val="24"/>
        </w:rPr>
      </w:pPr>
      <w:r w:rsidRPr="005365DC">
        <w:rPr>
          <w:rFonts w:cstheme="minorHAnsi"/>
          <w:b/>
          <w:sz w:val="24"/>
          <w:szCs w:val="24"/>
        </w:rPr>
        <w:t>№</w:t>
      </w:r>
      <w:r>
        <w:rPr>
          <w:rFonts w:cstheme="minorHAnsi"/>
          <w:b/>
          <w:sz w:val="24"/>
          <w:szCs w:val="24"/>
        </w:rPr>
        <w:t xml:space="preserve"> </w:t>
      </w:r>
      <w:r w:rsidRPr="005365DC">
        <w:rPr>
          <w:rFonts w:cstheme="minorHAnsi"/>
          <w:b/>
          <w:sz w:val="24"/>
          <w:szCs w:val="24"/>
        </w:rPr>
        <w:t>_____________________</w:t>
      </w:r>
    </w:p>
    <w:tbl>
      <w:tblPr>
        <w:tblStyle w:val="ab"/>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843"/>
        <w:gridCol w:w="3492"/>
        <w:gridCol w:w="284"/>
        <w:gridCol w:w="425"/>
        <w:gridCol w:w="193"/>
        <w:gridCol w:w="1508"/>
        <w:gridCol w:w="567"/>
        <w:gridCol w:w="191"/>
        <w:gridCol w:w="675"/>
      </w:tblGrid>
      <w:tr w:rsidR="00EF51CE" w:rsidRPr="002C37E7" w14:paraId="59F33A1D" w14:textId="77777777" w:rsidTr="00EF51CE">
        <w:trPr>
          <w:trHeight w:val="454"/>
        </w:trPr>
        <w:tc>
          <w:tcPr>
            <w:tcW w:w="392" w:type="dxa"/>
            <w:vAlign w:val="center"/>
          </w:tcPr>
          <w:p w14:paraId="1F20AE94" w14:textId="77777777" w:rsidR="00EF51CE" w:rsidRPr="002C37E7" w:rsidRDefault="00EF51CE" w:rsidP="002C37E7">
            <w:pPr>
              <w:jc w:val="both"/>
              <w:rPr>
                <w:rFonts w:cstheme="minorHAnsi"/>
                <w:sz w:val="18"/>
                <w:szCs w:val="18"/>
              </w:rPr>
            </w:pPr>
            <w:r w:rsidRPr="002C37E7">
              <w:rPr>
                <w:rFonts w:cstheme="minorHAnsi"/>
                <w:sz w:val="18"/>
                <w:szCs w:val="18"/>
              </w:rPr>
              <w:t>г.</w:t>
            </w:r>
          </w:p>
        </w:tc>
        <w:tc>
          <w:tcPr>
            <w:tcW w:w="1843" w:type="dxa"/>
            <w:tcBorders>
              <w:bottom w:val="single" w:sz="4" w:space="0" w:color="auto"/>
            </w:tcBorders>
            <w:vAlign w:val="center"/>
          </w:tcPr>
          <w:p w14:paraId="43D62BC6" w14:textId="77777777" w:rsidR="00EF51CE" w:rsidRPr="002C37E7" w:rsidRDefault="00EF51CE" w:rsidP="002C37E7">
            <w:pPr>
              <w:jc w:val="both"/>
              <w:rPr>
                <w:rFonts w:cstheme="minorHAnsi"/>
                <w:sz w:val="18"/>
                <w:szCs w:val="18"/>
              </w:rPr>
            </w:pPr>
          </w:p>
        </w:tc>
        <w:tc>
          <w:tcPr>
            <w:tcW w:w="3492" w:type="dxa"/>
            <w:vAlign w:val="center"/>
          </w:tcPr>
          <w:p w14:paraId="0A5A13C3" w14:textId="77777777" w:rsidR="00EF51CE" w:rsidRPr="002C37E7" w:rsidRDefault="00EF51CE" w:rsidP="002C37E7">
            <w:pPr>
              <w:jc w:val="both"/>
              <w:rPr>
                <w:rFonts w:cstheme="minorHAnsi"/>
                <w:sz w:val="18"/>
                <w:szCs w:val="18"/>
              </w:rPr>
            </w:pPr>
          </w:p>
        </w:tc>
        <w:tc>
          <w:tcPr>
            <w:tcW w:w="284" w:type="dxa"/>
            <w:vAlign w:val="center"/>
          </w:tcPr>
          <w:p w14:paraId="3CB4E899" w14:textId="77777777" w:rsidR="00EF51CE" w:rsidRPr="002C37E7" w:rsidRDefault="00EF51CE" w:rsidP="002C37E7">
            <w:pPr>
              <w:jc w:val="both"/>
              <w:rPr>
                <w:rFonts w:cstheme="minorHAnsi"/>
                <w:sz w:val="18"/>
                <w:szCs w:val="18"/>
              </w:rPr>
            </w:pPr>
            <w:r w:rsidRPr="002C37E7">
              <w:rPr>
                <w:rFonts w:cstheme="minorHAnsi"/>
                <w:sz w:val="18"/>
                <w:szCs w:val="18"/>
              </w:rPr>
              <w:t>«</w:t>
            </w:r>
          </w:p>
        </w:tc>
        <w:tc>
          <w:tcPr>
            <w:tcW w:w="425" w:type="dxa"/>
            <w:tcBorders>
              <w:bottom w:val="single" w:sz="4" w:space="0" w:color="auto"/>
            </w:tcBorders>
            <w:vAlign w:val="center"/>
          </w:tcPr>
          <w:p w14:paraId="034BF760" w14:textId="77777777" w:rsidR="00EF51CE" w:rsidRPr="002C37E7" w:rsidRDefault="00EF51CE" w:rsidP="002C37E7">
            <w:pPr>
              <w:jc w:val="both"/>
              <w:rPr>
                <w:rFonts w:cstheme="minorHAnsi"/>
                <w:sz w:val="18"/>
                <w:szCs w:val="18"/>
              </w:rPr>
            </w:pPr>
          </w:p>
        </w:tc>
        <w:tc>
          <w:tcPr>
            <w:tcW w:w="193" w:type="dxa"/>
            <w:vAlign w:val="center"/>
          </w:tcPr>
          <w:p w14:paraId="145DBD6C" w14:textId="77777777" w:rsidR="00EF51CE" w:rsidRPr="002C37E7" w:rsidRDefault="00EF51CE" w:rsidP="002C37E7">
            <w:pPr>
              <w:jc w:val="both"/>
              <w:rPr>
                <w:rFonts w:cstheme="minorHAnsi"/>
                <w:sz w:val="18"/>
                <w:szCs w:val="18"/>
              </w:rPr>
            </w:pPr>
            <w:r w:rsidRPr="002C37E7">
              <w:rPr>
                <w:rFonts w:cstheme="minorHAnsi"/>
                <w:sz w:val="18"/>
                <w:szCs w:val="18"/>
              </w:rPr>
              <w:t>»</w:t>
            </w:r>
          </w:p>
        </w:tc>
        <w:tc>
          <w:tcPr>
            <w:tcW w:w="1508" w:type="dxa"/>
            <w:tcBorders>
              <w:bottom w:val="single" w:sz="4" w:space="0" w:color="auto"/>
            </w:tcBorders>
            <w:vAlign w:val="center"/>
          </w:tcPr>
          <w:p w14:paraId="6B389DC5" w14:textId="77777777" w:rsidR="00EF51CE" w:rsidRPr="002C37E7" w:rsidRDefault="00EF51CE" w:rsidP="002C37E7">
            <w:pPr>
              <w:jc w:val="both"/>
              <w:rPr>
                <w:rFonts w:cstheme="minorHAnsi"/>
                <w:sz w:val="18"/>
                <w:szCs w:val="18"/>
              </w:rPr>
            </w:pPr>
          </w:p>
        </w:tc>
        <w:tc>
          <w:tcPr>
            <w:tcW w:w="567" w:type="dxa"/>
            <w:vAlign w:val="center"/>
          </w:tcPr>
          <w:p w14:paraId="76096E9F" w14:textId="45C52832" w:rsidR="00EF51CE" w:rsidRPr="002C37E7" w:rsidRDefault="00954F7F" w:rsidP="002C37E7">
            <w:pPr>
              <w:jc w:val="both"/>
              <w:rPr>
                <w:rFonts w:cstheme="minorHAnsi"/>
                <w:sz w:val="18"/>
                <w:szCs w:val="18"/>
              </w:rPr>
            </w:pPr>
            <w:r w:rsidRPr="002C37E7">
              <w:rPr>
                <w:rFonts w:cstheme="minorHAnsi"/>
                <w:sz w:val="18"/>
                <w:szCs w:val="18"/>
              </w:rPr>
              <w:t>20</w:t>
            </w:r>
          </w:p>
        </w:tc>
        <w:tc>
          <w:tcPr>
            <w:tcW w:w="191" w:type="dxa"/>
            <w:tcBorders>
              <w:bottom w:val="single" w:sz="4" w:space="0" w:color="auto"/>
            </w:tcBorders>
            <w:vAlign w:val="center"/>
          </w:tcPr>
          <w:p w14:paraId="62E5C4DE" w14:textId="77777777" w:rsidR="00EF51CE" w:rsidRPr="002C37E7" w:rsidRDefault="00EF51CE" w:rsidP="002C37E7">
            <w:pPr>
              <w:jc w:val="both"/>
              <w:rPr>
                <w:rFonts w:cstheme="minorHAnsi"/>
                <w:sz w:val="18"/>
                <w:szCs w:val="18"/>
              </w:rPr>
            </w:pPr>
          </w:p>
        </w:tc>
        <w:tc>
          <w:tcPr>
            <w:tcW w:w="675" w:type="dxa"/>
            <w:vAlign w:val="center"/>
          </w:tcPr>
          <w:p w14:paraId="23BE6346" w14:textId="77777777" w:rsidR="00EF51CE" w:rsidRPr="002C37E7" w:rsidRDefault="00EF51CE" w:rsidP="002C37E7">
            <w:pPr>
              <w:jc w:val="both"/>
              <w:rPr>
                <w:rFonts w:cstheme="minorHAnsi"/>
                <w:sz w:val="18"/>
                <w:szCs w:val="18"/>
              </w:rPr>
            </w:pPr>
            <w:r w:rsidRPr="002C37E7">
              <w:rPr>
                <w:rFonts w:cstheme="minorHAnsi"/>
                <w:sz w:val="18"/>
                <w:szCs w:val="18"/>
              </w:rPr>
              <w:t>года</w:t>
            </w:r>
          </w:p>
        </w:tc>
      </w:tr>
    </w:tbl>
    <w:p w14:paraId="176A3FE2" w14:textId="4D05FFD6" w:rsidR="00737E22" w:rsidRPr="000F7286" w:rsidRDefault="00004AB5" w:rsidP="004C6D37">
      <w:pPr>
        <w:numPr>
          <w:ilvl w:val="0"/>
          <w:numId w:val="7"/>
        </w:numPr>
        <w:suppressLineNumbers/>
        <w:suppressAutoHyphens/>
        <w:spacing w:before="120" w:after="120" w:line="240" w:lineRule="auto"/>
        <w:ind w:left="0" w:hanging="510"/>
        <w:jc w:val="both"/>
        <w:rPr>
          <w:sz w:val="18"/>
          <w:szCs w:val="18"/>
        </w:rPr>
      </w:pPr>
      <w:r w:rsidRPr="004C6D37">
        <w:rPr>
          <w:rFonts w:eastAsia="Times New Roman" w:cs="Arial"/>
          <w:sz w:val="18"/>
          <w:szCs w:val="18"/>
        </w:rPr>
        <w:t>________________________________________________________________________________, именуем___</w:t>
      </w:r>
      <w:r w:rsidR="00CA71D8" w:rsidRPr="004C6D37">
        <w:rPr>
          <w:rFonts w:eastAsia="Times New Roman" w:cs="Arial"/>
          <w:sz w:val="18"/>
          <w:szCs w:val="18"/>
        </w:rPr>
        <w:t xml:space="preserve"> в дальнейшем</w:t>
      </w:r>
      <w:r w:rsidR="000F7286">
        <w:rPr>
          <w:sz w:val="18"/>
          <w:szCs w:val="18"/>
        </w:rPr>
        <w:t xml:space="preserve"> </w:t>
      </w:r>
      <w:r w:rsidR="00373136" w:rsidRPr="000F7286">
        <w:rPr>
          <w:rFonts w:ascii="Calibri" w:hAnsi="Calibri"/>
          <w:sz w:val="18"/>
          <w:szCs w:val="18"/>
        </w:rPr>
        <w:t>Поставщик</w:t>
      </w:r>
      <w:r w:rsidRPr="000F7286">
        <w:rPr>
          <w:rFonts w:eastAsia="Times New Roman" w:cs="Arial"/>
          <w:sz w:val="18"/>
          <w:szCs w:val="18"/>
        </w:rPr>
        <w:t xml:space="preserve"> в лице _______________________________________________________, действующего на основании _______________________________________________, с одной стороны</w:t>
      </w:r>
      <w:r w:rsidR="00737E22" w:rsidRPr="000F7286">
        <w:rPr>
          <w:sz w:val="18"/>
          <w:szCs w:val="18"/>
        </w:rPr>
        <w:t xml:space="preserve">, и </w:t>
      </w:r>
    </w:p>
    <w:p w14:paraId="62216CC8" w14:textId="07BA8830" w:rsidR="00737E22" w:rsidRPr="002C37E7" w:rsidRDefault="00737E22" w:rsidP="002C37E7">
      <w:pPr>
        <w:numPr>
          <w:ilvl w:val="0"/>
          <w:numId w:val="7"/>
        </w:numPr>
        <w:spacing w:before="120" w:after="120" w:line="240" w:lineRule="auto"/>
        <w:ind w:left="0" w:hanging="510"/>
        <w:jc w:val="both"/>
        <w:rPr>
          <w:rFonts w:eastAsia="Times New Roman" w:cs="Arial"/>
          <w:sz w:val="18"/>
          <w:szCs w:val="18"/>
        </w:rPr>
      </w:pPr>
      <w:r w:rsidRPr="002C37E7">
        <w:rPr>
          <w:rFonts w:eastAsia="Times New Roman" w:cs="Arial"/>
          <w:sz w:val="18"/>
          <w:szCs w:val="18"/>
        </w:rPr>
        <w:t xml:space="preserve">________________________________________________________________________________, именуем___ в дальнейшем </w:t>
      </w:r>
      <w:r w:rsidR="000054D7" w:rsidRPr="000054D7">
        <w:rPr>
          <w:rFonts w:cstheme="minorHAnsi"/>
          <w:spacing w:val="-4"/>
          <w:sz w:val="18"/>
        </w:rPr>
        <w:t>Покупатель</w:t>
      </w:r>
      <w:r w:rsidRPr="002C37E7">
        <w:rPr>
          <w:rFonts w:eastAsia="Times New Roman" w:cs="Arial"/>
          <w:sz w:val="18"/>
          <w:szCs w:val="18"/>
        </w:rPr>
        <w:t>, в лице _______________________________________________________, действующего на основании _______________________________________________, с другой стороны, совместно именуемые Стороны, каждый по отдельности – Сторона, заключили настоящий Договор</w:t>
      </w:r>
      <w:r w:rsidR="006701FF">
        <w:rPr>
          <w:rFonts w:eastAsia="Times New Roman" w:cs="Arial"/>
          <w:sz w:val="18"/>
          <w:szCs w:val="18"/>
        </w:rPr>
        <w:t xml:space="preserve"> поставки</w:t>
      </w:r>
      <w:r w:rsidR="00D95206" w:rsidRPr="002C37E7">
        <w:rPr>
          <w:rFonts w:eastAsia="Times New Roman" w:cs="Arial"/>
          <w:sz w:val="18"/>
          <w:szCs w:val="18"/>
        </w:rPr>
        <w:t xml:space="preserve"> металлопродукции</w:t>
      </w:r>
      <w:r w:rsidR="00091F29">
        <w:rPr>
          <w:rFonts w:eastAsia="Times New Roman" w:cs="Arial"/>
          <w:sz w:val="18"/>
          <w:szCs w:val="18"/>
        </w:rPr>
        <w:t xml:space="preserve"> на условиях самовывоза</w:t>
      </w:r>
      <w:r w:rsidR="00D369E2" w:rsidRPr="002C37E7">
        <w:rPr>
          <w:rFonts w:eastAsia="Times New Roman" w:cs="Arial"/>
          <w:sz w:val="18"/>
          <w:szCs w:val="18"/>
        </w:rPr>
        <w:t xml:space="preserve"> (далее – Договор) </w:t>
      </w:r>
      <w:r w:rsidRPr="002C37E7">
        <w:rPr>
          <w:rFonts w:eastAsia="Times New Roman" w:cs="Arial"/>
          <w:sz w:val="18"/>
          <w:szCs w:val="18"/>
        </w:rPr>
        <w:t>о нижеследующем:</w:t>
      </w:r>
    </w:p>
    <w:p w14:paraId="6C5085EC" w14:textId="77777777" w:rsidR="00E12DB4" w:rsidRPr="002C37E7" w:rsidRDefault="0065723D" w:rsidP="002C37E7">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ПРЕДМЕТ ДОГОВОРА</w:t>
      </w:r>
    </w:p>
    <w:p w14:paraId="3AAA8BBF" w14:textId="61553C8E" w:rsidR="0039330F" w:rsidRPr="002943E7"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 xml:space="preserve">Поставщик при наличии оплаты обязуется отгрузить, а Покупатель оплатить и принять металлопродукцию (далее — </w:t>
      </w:r>
      <w:r w:rsidR="00CF77C7" w:rsidRPr="002943E7">
        <w:rPr>
          <w:rFonts w:cstheme="minorHAnsi"/>
          <w:sz w:val="18"/>
          <w:szCs w:val="18"/>
        </w:rPr>
        <w:t>Продукц</w:t>
      </w:r>
      <w:r w:rsidRPr="002943E7">
        <w:rPr>
          <w:rFonts w:cstheme="minorHAnsi"/>
          <w:sz w:val="18"/>
          <w:szCs w:val="18"/>
        </w:rPr>
        <w:t xml:space="preserve">ию) согласно Приложению № 1 к настоящему </w:t>
      </w:r>
      <w:r w:rsidR="00A21B0C" w:rsidRPr="002943E7">
        <w:rPr>
          <w:rFonts w:cstheme="minorHAnsi"/>
          <w:sz w:val="18"/>
          <w:szCs w:val="18"/>
        </w:rPr>
        <w:t>Договор</w:t>
      </w:r>
      <w:r w:rsidRPr="002943E7">
        <w:rPr>
          <w:rFonts w:cstheme="minorHAnsi"/>
          <w:sz w:val="18"/>
          <w:szCs w:val="18"/>
        </w:rPr>
        <w:t>у.</w:t>
      </w:r>
    </w:p>
    <w:p w14:paraId="395C9B8C" w14:textId="7076C877" w:rsidR="00CA7BBD" w:rsidRPr="002943E7" w:rsidRDefault="00CA7BBD" w:rsidP="00C7572F">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 xml:space="preserve">В Приложении № 1 указывается развёрнутый сортамент и годовой объём поставки, цена </w:t>
      </w:r>
      <w:r w:rsidR="00E466CC" w:rsidRPr="002943E7">
        <w:rPr>
          <w:rFonts w:cstheme="minorHAnsi"/>
          <w:sz w:val="18"/>
          <w:szCs w:val="18"/>
        </w:rPr>
        <w:t>Продукц</w:t>
      </w:r>
      <w:r w:rsidRPr="002943E7">
        <w:rPr>
          <w:rFonts w:cstheme="minorHAnsi"/>
          <w:sz w:val="18"/>
          <w:szCs w:val="18"/>
        </w:rPr>
        <w:t xml:space="preserve">ии, действующая у Поставщика на дату заключения </w:t>
      </w:r>
      <w:r w:rsidR="003E5248" w:rsidRPr="002943E7">
        <w:rPr>
          <w:rFonts w:cstheme="minorHAnsi"/>
          <w:sz w:val="18"/>
          <w:szCs w:val="18"/>
        </w:rPr>
        <w:t>Договор</w:t>
      </w:r>
      <w:r w:rsidRPr="002943E7">
        <w:rPr>
          <w:rFonts w:cstheme="minorHAnsi"/>
          <w:sz w:val="18"/>
          <w:szCs w:val="18"/>
        </w:rPr>
        <w:t xml:space="preserve">а, которая служит для определения ориентировочной суммы </w:t>
      </w:r>
      <w:r w:rsidR="003E5248" w:rsidRPr="002943E7">
        <w:rPr>
          <w:rFonts w:cstheme="minorHAnsi"/>
          <w:sz w:val="18"/>
          <w:szCs w:val="18"/>
        </w:rPr>
        <w:t>Договор</w:t>
      </w:r>
      <w:r w:rsidRPr="002943E7">
        <w:rPr>
          <w:rFonts w:cstheme="minorHAnsi"/>
          <w:sz w:val="18"/>
          <w:szCs w:val="18"/>
        </w:rPr>
        <w:t xml:space="preserve">а и в расчетах за </w:t>
      </w:r>
      <w:r w:rsidR="00E466CC" w:rsidRPr="002943E7">
        <w:rPr>
          <w:rFonts w:cstheme="minorHAnsi"/>
          <w:sz w:val="18"/>
          <w:szCs w:val="18"/>
        </w:rPr>
        <w:t>Продукц</w:t>
      </w:r>
      <w:r w:rsidRPr="002943E7">
        <w:rPr>
          <w:rFonts w:cstheme="minorHAnsi"/>
          <w:sz w:val="18"/>
          <w:szCs w:val="18"/>
        </w:rPr>
        <w:t xml:space="preserve">ию не применяется. </w:t>
      </w:r>
    </w:p>
    <w:p w14:paraId="33B22EF3" w14:textId="456FB7A3" w:rsidR="00CA7BBD" w:rsidRPr="002943E7" w:rsidRDefault="00CA7BBD" w:rsidP="00CA7BBD">
      <w:pPr>
        <w:pStyle w:val="ac"/>
        <w:numPr>
          <w:ilvl w:val="1"/>
          <w:numId w:val="6"/>
        </w:numPr>
        <w:spacing w:before="120" w:after="120" w:line="240" w:lineRule="auto"/>
        <w:ind w:left="567" w:hanging="567"/>
        <w:contextualSpacing w:val="0"/>
        <w:jc w:val="both"/>
        <w:rPr>
          <w:rFonts w:cstheme="minorHAnsi"/>
          <w:sz w:val="18"/>
          <w:szCs w:val="18"/>
        </w:rPr>
      </w:pPr>
      <w:bookmarkStart w:id="1" w:name="_Ref24559877"/>
      <w:r w:rsidRPr="002943E7">
        <w:rPr>
          <w:rFonts w:cstheme="minorHAnsi"/>
          <w:sz w:val="18"/>
          <w:szCs w:val="18"/>
        </w:rPr>
        <w:t xml:space="preserve">Заявка с указанием развёрнутого сортамента и конкретного объёма </w:t>
      </w:r>
      <w:r w:rsidR="00E466CC" w:rsidRPr="002943E7">
        <w:rPr>
          <w:rFonts w:cstheme="minorHAnsi"/>
          <w:sz w:val="18"/>
          <w:szCs w:val="18"/>
        </w:rPr>
        <w:t>Продукц</w:t>
      </w:r>
      <w:r w:rsidRPr="002943E7">
        <w:rPr>
          <w:rFonts w:cstheme="minorHAnsi"/>
          <w:sz w:val="18"/>
          <w:szCs w:val="18"/>
        </w:rPr>
        <w:t>ии представляется Покупателем по электронной почте.</w:t>
      </w:r>
      <w:bookmarkEnd w:id="1"/>
    </w:p>
    <w:p w14:paraId="69E4AF52" w14:textId="70F6B5B3" w:rsidR="00AE7089" w:rsidRPr="002943E7" w:rsidRDefault="00AE7089" w:rsidP="00CA7BBD">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С даты утверждения Поставщиком Положения о торгово-сбытовой политике ПАО «НЛМК» в отношении реализации стали электротехнической холоднокатаной тонколистовой анизотропной на пространстве ЕАЭС (далее – Торгово-сбытовая политика) специальные условия поставки электротехнической стали определяются дополнительным соглашением Сторон к настоящему Договору и Торгово-сбытовой политикой. Об утверждении Торгово-сбытовой политики Поставщик уведомляет Покупателя по электронной почте. Утвержденная Торгово-сбытовая политика размещается на официальном сайте Поставщика.</w:t>
      </w:r>
    </w:p>
    <w:p w14:paraId="1E1AEDFF" w14:textId="77777777" w:rsidR="00E12DB4" w:rsidRPr="002C37E7" w:rsidRDefault="0065723D" w:rsidP="002C37E7">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 xml:space="preserve">ЦЕНА </w:t>
      </w:r>
      <w:r w:rsidR="00E11417" w:rsidRPr="002C37E7">
        <w:rPr>
          <w:rFonts w:ascii="Calibri" w:hAnsi="Calibri" w:cstheme="minorHAnsi"/>
          <w:b/>
          <w:sz w:val="18"/>
          <w:szCs w:val="18"/>
        </w:rPr>
        <w:t>И ПОРЯДОК РАСЧЕТОВ</w:t>
      </w:r>
    </w:p>
    <w:p w14:paraId="16723DA5" w14:textId="55C68D2F" w:rsidR="009B66A8" w:rsidRDefault="009B66A8" w:rsidP="009B66A8">
      <w:pPr>
        <w:pStyle w:val="ac"/>
        <w:numPr>
          <w:ilvl w:val="1"/>
          <w:numId w:val="6"/>
        </w:numPr>
        <w:spacing w:before="120" w:after="120" w:line="240" w:lineRule="auto"/>
        <w:ind w:left="567" w:hanging="567"/>
        <w:contextualSpacing w:val="0"/>
        <w:jc w:val="both"/>
        <w:rPr>
          <w:rFonts w:cstheme="minorHAnsi"/>
          <w:sz w:val="18"/>
          <w:szCs w:val="18"/>
        </w:rPr>
      </w:pPr>
      <w:bookmarkStart w:id="2" w:name="_Ref24560026"/>
      <w:bookmarkStart w:id="3" w:name="_Ref20751759"/>
      <w:r w:rsidRPr="009B66A8">
        <w:rPr>
          <w:rFonts w:cstheme="minorHAnsi"/>
          <w:sz w:val="18"/>
          <w:szCs w:val="18"/>
        </w:rPr>
        <w:t xml:space="preserve">Оплата поставляемой </w:t>
      </w:r>
      <w:r w:rsidR="00E466CC">
        <w:rPr>
          <w:rFonts w:cstheme="minorHAnsi"/>
          <w:sz w:val="18"/>
          <w:szCs w:val="18"/>
        </w:rPr>
        <w:t>Продукц</w:t>
      </w:r>
      <w:r w:rsidRPr="009B66A8">
        <w:rPr>
          <w:rFonts w:cstheme="minorHAnsi"/>
          <w:sz w:val="18"/>
          <w:szCs w:val="18"/>
        </w:rPr>
        <w:t xml:space="preserve">ии производится Покупателем по цене, согласованной </w:t>
      </w:r>
      <w:r w:rsidR="001D0897">
        <w:rPr>
          <w:rFonts w:cstheme="minorHAnsi"/>
          <w:sz w:val="18"/>
          <w:szCs w:val="18"/>
        </w:rPr>
        <w:t>Сторон</w:t>
      </w:r>
      <w:r w:rsidRPr="009B66A8">
        <w:rPr>
          <w:rFonts w:cstheme="minorHAnsi"/>
          <w:sz w:val="18"/>
          <w:szCs w:val="18"/>
        </w:rPr>
        <w:t>ами после получения Поставщиком заявки Покуп</w:t>
      </w:r>
      <w:r w:rsidR="00E466CC">
        <w:rPr>
          <w:rFonts w:cstheme="minorHAnsi"/>
          <w:sz w:val="18"/>
          <w:szCs w:val="18"/>
        </w:rPr>
        <w:t xml:space="preserve">ателя, указанной в пункте </w:t>
      </w:r>
      <w:r w:rsidR="00E466CC">
        <w:rPr>
          <w:rFonts w:cstheme="minorHAnsi"/>
          <w:sz w:val="18"/>
          <w:szCs w:val="18"/>
        </w:rPr>
        <w:fldChar w:fldCharType="begin"/>
      </w:r>
      <w:r w:rsidR="00E466CC">
        <w:rPr>
          <w:rFonts w:cstheme="minorHAnsi"/>
          <w:sz w:val="18"/>
          <w:szCs w:val="18"/>
        </w:rPr>
        <w:instrText xml:space="preserve"> REF _Ref24559877 \r \h </w:instrText>
      </w:r>
      <w:r w:rsidR="00E466CC">
        <w:rPr>
          <w:rFonts w:cstheme="minorHAnsi"/>
          <w:sz w:val="18"/>
          <w:szCs w:val="18"/>
        </w:rPr>
      </w:r>
      <w:r w:rsidR="00E466CC">
        <w:rPr>
          <w:rFonts w:cstheme="minorHAnsi"/>
          <w:sz w:val="18"/>
          <w:szCs w:val="18"/>
        </w:rPr>
        <w:fldChar w:fldCharType="separate"/>
      </w:r>
      <w:r w:rsidR="00E466CC">
        <w:rPr>
          <w:rFonts w:cstheme="minorHAnsi"/>
          <w:sz w:val="18"/>
          <w:szCs w:val="18"/>
        </w:rPr>
        <w:t>1.3</w:t>
      </w:r>
      <w:r w:rsidR="00E466CC">
        <w:rPr>
          <w:rFonts w:cstheme="minorHAnsi"/>
          <w:sz w:val="18"/>
          <w:szCs w:val="18"/>
        </w:rPr>
        <w:fldChar w:fldCharType="end"/>
      </w:r>
      <w:r w:rsidRPr="009B66A8">
        <w:rPr>
          <w:rFonts w:cstheme="minorHAnsi"/>
          <w:sz w:val="18"/>
          <w:szCs w:val="18"/>
        </w:rPr>
        <w:t xml:space="preserve"> настоящего </w:t>
      </w:r>
      <w:r w:rsidR="003E5248">
        <w:rPr>
          <w:rFonts w:cstheme="minorHAnsi"/>
          <w:sz w:val="18"/>
          <w:szCs w:val="18"/>
        </w:rPr>
        <w:t>Договор</w:t>
      </w:r>
      <w:r w:rsidRPr="009B66A8">
        <w:rPr>
          <w:rFonts w:cstheme="minorHAnsi"/>
          <w:sz w:val="18"/>
          <w:szCs w:val="18"/>
        </w:rPr>
        <w:t xml:space="preserve">а. Цена поставляемой </w:t>
      </w:r>
      <w:r w:rsidR="00E466CC">
        <w:rPr>
          <w:rFonts w:cstheme="minorHAnsi"/>
          <w:sz w:val="18"/>
          <w:szCs w:val="18"/>
        </w:rPr>
        <w:t>Продукц</w:t>
      </w:r>
      <w:r w:rsidRPr="009B66A8">
        <w:rPr>
          <w:rFonts w:cstheme="minorHAnsi"/>
          <w:sz w:val="18"/>
          <w:szCs w:val="18"/>
        </w:rPr>
        <w:t xml:space="preserve">ии (без НДС) согласовывается </w:t>
      </w:r>
      <w:r w:rsidR="001D0897">
        <w:rPr>
          <w:rFonts w:cstheme="minorHAnsi"/>
          <w:sz w:val="18"/>
          <w:szCs w:val="18"/>
        </w:rPr>
        <w:t>Сторон</w:t>
      </w:r>
      <w:r w:rsidRPr="009B66A8">
        <w:rPr>
          <w:rFonts w:cstheme="minorHAnsi"/>
          <w:sz w:val="18"/>
          <w:szCs w:val="18"/>
        </w:rPr>
        <w:t xml:space="preserve">ами путём обмена письмами, передаваемыми по факсу с одновременным направлением оригинала письма заказной корреспонденцией в адрес другой </w:t>
      </w:r>
      <w:r w:rsidR="001D0897">
        <w:rPr>
          <w:rFonts w:cstheme="minorHAnsi"/>
          <w:sz w:val="18"/>
          <w:szCs w:val="18"/>
        </w:rPr>
        <w:t>Сторон</w:t>
      </w:r>
      <w:r w:rsidRPr="009B66A8">
        <w:rPr>
          <w:rFonts w:cstheme="minorHAnsi"/>
          <w:sz w:val="18"/>
          <w:szCs w:val="18"/>
        </w:rPr>
        <w:t>ы.</w:t>
      </w:r>
      <w:bookmarkEnd w:id="2"/>
    </w:p>
    <w:p w14:paraId="3410973A" w14:textId="2FEBC17B" w:rsidR="0039330F" w:rsidRPr="0039330F"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r w:rsidRPr="0039330F">
        <w:rPr>
          <w:rFonts w:cstheme="minorHAnsi"/>
          <w:sz w:val="18"/>
          <w:szCs w:val="18"/>
        </w:rPr>
        <w:t xml:space="preserve">Расчёты за </w:t>
      </w:r>
      <w:r w:rsidR="00E466CC">
        <w:rPr>
          <w:rFonts w:cstheme="minorHAnsi"/>
          <w:sz w:val="18"/>
          <w:szCs w:val="18"/>
        </w:rPr>
        <w:t>Продукц</w:t>
      </w:r>
      <w:r w:rsidRPr="0039330F">
        <w:rPr>
          <w:rFonts w:cstheme="minorHAnsi"/>
          <w:sz w:val="18"/>
          <w:szCs w:val="18"/>
        </w:rPr>
        <w:t xml:space="preserve">ию производятся Покупателем платёжными поручениями в порядке предварительной оплаты подлежащей отгрузке </w:t>
      </w:r>
      <w:r w:rsidR="00CF77C7">
        <w:rPr>
          <w:rFonts w:cstheme="minorHAnsi"/>
          <w:sz w:val="18"/>
          <w:szCs w:val="18"/>
        </w:rPr>
        <w:t>Продукц</w:t>
      </w:r>
      <w:r w:rsidRPr="0039330F">
        <w:rPr>
          <w:rFonts w:cstheme="minorHAnsi"/>
          <w:sz w:val="18"/>
          <w:szCs w:val="18"/>
        </w:rPr>
        <w:t xml:space="preserve">ии. Датой оплаты считается дата зачисления денежных средств на расчётный счёт Поставщика. При этом предварительная оплата производится Покупателем только после письменного сообщения Поставщика об объёме оплачиваемой </w:t>
      </w:r>
      <w:r w:rsidR="00CF77C7">
        <w:rPr>
          <w:rFonts w:cstheme="minorHAnsi"/>
          <w:sz w:val="18"/>
          <w:szCs w:val="18"/>
        </w:rPr>
        <w:t>Продукц</w:t>
      </w:r>
      <w:r w:rsidRPr="0039330F">
        <w:rPr>
          <w:rFonts w:cstheme="minorHAnsi"/>
          <w:sz w:val="18"/>
          <w:szCs w:val="18"/>
        </w:rPr>
        <w:t xml:space="preserve">ии, сумме предоплаты и сроке проведения предоплаты. Предоплата, произведённая Покупателем без письменного сообщения Поставщика, относится последним на кредиторскую задолженность до выяснения её дальнейшего назначения, определяемого дополнительным соглашением </w:t>
      </w:r>
      <w:r w:rsidR="001D0897">
        <w:rPr>
          <w:rFonts w:cstheme="minorHAnsi"/>
          <w:sz w:val="18"/>
          <w:szCs w:val="18"/>
        </w:rPr>
        <w:t>Сторон</w:t>
      </w:r>
      <w:r w:rsidRPr="0039330F">
        <w:rPr>
          <w:rFonts w:cstheme="minorHAnsi"/>
          <w:sz w:val="18"/>
          <w:szCs w:val="18"/>
        </w:rPr>
        <w:t>.</w:t>
      </w:r>
    </w:p>
    <w:p w14:paraId="6C73BF29" w14:textId="437CB799" w:rsidR="0039330F" w:rsidRPr="0039330F" w:rsidRDefault="0039330F" w:rsidP="0039330F">
      <w:pPr>
        <w:pStyle w:val="ac"/>
        <w:spacing w:before="120" w:after="120" w:line="240" w:lineRule="auto"/>
        <w:ind w:left="567"/>
        <w:contextualSpacing w:val="0"/>
        <w:jc w:val="both"/>
        <w:rPr>
          <w:rFonts w:cstheme="minorHAnsi"/>
          <w:sz w:val="18"/>
          <w:szCs w:val="18"/>
        </w:rPr>
      </w:pPr>
      <w:r w:rsidRPr="0039330F">
        <w:rPr>
          <w:rFonts w:cstheme="minorHAnsi"/>
          <w:sz w:val="18"/>
          <w:szCs w:val="18"/>
        </w:rPr>
        <w:t xml:space="preserve">В сумму предоплаты Покупатель включает стоимость </w:t>
      </w:r>
      <w:r w:rsidR="00CF77C7">
        <w:rPr>
          <w:rFonts w:cstheme="minorHAnsi"/>
          <w:sz w:val="18"/>
          <w:szCs w:val="18"/>
        </w:rPr>
        <w:t>Продукц</w:t>
      </w:r>
      <w:r w:rsidRPr="0039330F">
        <w:rPr>
          <w:rFonts w:cstheme="minorHAnsi"/>
          <w:sz w:val="18"/>
          <w:szCs w:val="18"/>
        </w:rPr>
        <w:t>ии и НДС.</w:t>
      </w:r>
    </w:p>
    <w:p w14:paraId="2F7980E8" w14:textId="0E449FA6" w:rsidR="0039330F" w:rsidRPr="0039330F"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bookmarkStart w:id="4" w:name="_Ref24386960"/>
      <w:r w:rsidRPr="0039330F">
        <w:rPr>
          <w:rFonts w:cstheme="minorHAnsi"/>
          <w:sz w:val="18"/>
          <w:szCs w:val="18"/>
        </w:rPr>
        <w:t xml:space="preserve">Дополнительным соглашением </w:t>
      </w:r>
      <w:r w:rsidR="001D0897">
        <w:rPr>
          <w:rFonts w:cstheme="minorHAnsi"/>
          <w:sz w:val="18"/>
          <w:szCs w:val="18"/>
        </w:rPr>
        <w:t>Сторон</w:t>
      </w:r>
      <w:r w:rsidRPr="0039330F">
        <w:rPr>
          <w:rFonts w:cstheme="minorHAnsi"/>
          <w:sz w:val="18"/>
          <w:szCs w:val="18"/>
        </w:rPr>
        <w:t xml:space="preserve"> может быть установлена последующая оплата </w:t>
      </w:r>
      <w:r w:rsidR="00CF77C7">
        <w:rPr>
          <w:rFonts w:cstheme="minorHAnsi"/>
          <w:sz w:val="18"/>
          <w:szCs w:val="18"/>
        </w:rPr>
        <w:t>Продукц</w:t>
      </w:r>
      <w:r w:rsidRPr="0039330F">
        <w:rPr>
          <w:rFonts w:cstheme="minorHAnsi"/>
          <w:sz w:val="18"/>
          <w:szCs w:val="18"/>
        </w:rPr>
        <w:t>ии при условии представления Покупателем банковской гарантии</w:t>
      </w:r>
      <w:r w:rsidR="005E24FF">
        <w:rPr>
          <w:rFonts w:cstheme="minorHAnsi"/>
          <w:sz w:val="18"/>
          <w:szCs w:val="18"/>
        </w:rPr>
        <w:t xml:space="preserve">, </w:t>
      </w:r>
      <w:r w:rsidR="005E24FF" w:rsidRPr="002943E7">
        <w:rPr>
          <w:rFonts w:cstheme="minorHAnsi"/>
          <w:sz w:val="18"/>
          <w:szCs w:val="18"/>
        </w:rPr>
        <w:t>использования аккредитивной формы расчетов</w:t>
      </w:r>
      <w:r w:rsidRPr="002943E7">
        <w:rPr>
          <w:rFonts w:cstheme="minorHAnsi"/>
          <w:sz w:val="18"/>
          <w:szCs w:val="18"/>
        </w:rPr>
        <w:t xml:space="preserve"> или </w:t>
      </w:r>
      <w:r w:rsidR="0004086D" w:rsidRPr="002943E7">
        <w:rPr>
          <w:rFonts w:cstheme="minorHAnsi"/>
          <w:sz w:val="18"/>
          <w:szCs w:val="18"/>
        </w:rPr>
        <w:t>д</w:t>
      </w:r>
      <w:r w:rsidR="00A21B0C" w:rsidRPr="002943E7">
        <w:rPr>
          <w:rFonts w:cstheme="minorHAnsi"/>
          <w:sz w:val="18"/>
          <w:szCs w:val="18"/>
        </w:rPr>
        <w:t>оговор</w:t>
      </w:r>
      <w:r w:rsidRPr="002943E7">
        <w:rPr>
          <w:rFonts w:cstheme="minorHAnsi"/>
          <w:sz w:val="18"/>
          <w:szCs w:val="18"/>
        </w:rPr>
        <w:t xml:space="preserve">а </w:t>
      </w:r>
      <w:r w:rsidRPr="0039330F">
        <w:rPr>
          <w:rFonts w:cstheme="minorHAnsi"/>
          <w:sz w:val="18"/>
          <w:szCs w:val="18"/>
        </w:rPr>
        <w:t xml:space="preserve">поручительства (предварительно письменно согласованных с Поставщиком), или заключения </w:t>
      </w:r>
      <w:r w:rsidR="001D0897">
        <w:rPr>
          <w:rFonts w:cstheme="minorHAnsi"/>
          <w:sz w:val="18"/>
          <w:szCs w:val="18"/>
        </w:rPr>
        <w:t>Сторон</w:t>
      </w:r>
      <w:r w:rsidRPr="0039330F">
        <w:rPr>
          <w:rFonts w:cstheme="minorHAnsi"/>
          <w:sz w:val="18"/>
          <w:szCs w:val="18"/>
        </w:rPr>
        <w:t xml:space="preserve">ами </w:t>
      </w:r>
      <w:r w:rsidR="0004086D">
        <w:rPr>
          <w:rFonts w:cstheme="minorHAnsi"/>
          <w:sz w:val="18"/>
          <w:szCs w:val="18"/>
        </w:rPr>
        <w:t>д</w:t>
      </w:r>
      <w:r w:rsidR="00A21B0C">
        <w:rPr>
          <w:rFonts w:cstheme="minorHAnsi"/>
          <w:sz w:val="18"/>
          <w:szCs w:val="18"/>
        </w:rPr>
        <w:t>оговор</w:t>
      </w:r>
      <w:r w:rsidRPr="0039330F">
        <w:rPr>
          <w:rFonts w:cstheme="minorHAnsi"/>
          <w:sz w:val="18"/>
          <w:szCs w:val="18"/>
        </w:rPr>
        <w:t xml:space="preserve">а о залоге имущества или согласования </w:t>
      </w:r>
      <w:r w:rsidR="001D0897">
        <w:rPr>
          <w:rFonts w:cstheme="minorHAnsi"/>
          <w:sz w:val="18"/>
          <w:szCs w:val="18"/>
        </w:rPr>
        <w:t>Сторон</w:t>
      </w:r>
      <w:r w:rsidRPr="0039330F">
        <w:rPr>
          <w:rFonts w:cstheme="minorHAnsi"/>
          <w:sz w:val="18"/>
          <w:szCs w:val="18"/>
        </w:rPr>
        <w:t xml:space="preserve">ами иного способа обеспечения обязательств по оплате </w:t>
      </w:r>
      <w:r w:rsidR="00CF77C7">
        <w:rPr>
          <w:rFonts w:cstheme="minorHAnsi"/>
          <w:sz w:val="18"/>
          <w:szCs w:val="18"/>
        </w:rPr>
        <w:t>Продукц</w:t>
      </w:r>
      <w:r w:rsidRPr="0039330F">
        <w:rPr>
          <w:rFonts w:cstheme="minorHAnsi"/>
          <w:sz w:val="18"/>
          <w:szCs w:val="18"/>
        </w:rPr>
        <w:t>ии.</w:t>
      </w:r>
      <w:bookmarkEnd w:id="4"/>
    </w:p>
    <w:p w14:paraId="6353053E" w14:textId="1566AA79" w:rsidR="0039330F" w:rsidRPr="0039330F"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r w:rsidRPr="0039330F">
        <w:rPr>
          <w:rFonts w:cstheme="minorHAnsi"/>
          <w:sz w:val="18"/>
          <w:szCs w:val="18"/>
        </w:rPr>
        <w:t xml:space="preserve">В платежных поручениях должны быть обязательно указаны следующие сведения: наименование плательщика, код партнера ___________________, номер </w:t>
      </w:r>
      <w:r w:rsidR="00A21B0C">
        <w:rPr>
          <w:rFonts w:cstheme="minorHAnsi"/>
          <w:sz w:val="18"/>
          <w:szCs w:val="18"/>
        </w:rPr>
        <w:t>Договор</w:t>
      </w:r>
      <w:r w:rsidRPr="0039330F">
        <w:rPr>
          <w:rFonts w:cstheme="minorHAnsi"/>
          <w:sz w:val="18"/>
          <w:szCs w:val="18"/>
        </w:rPr>
        <w:t xml:space="preserve">а, вид </w:t>
      </w:r>
      <w:r w:rsidR="00CF77C7">
        <w:rPr>
          <w:rFonts w:cstheme="minorHAnsi"/>
          <w:sz w:val="18"/>
          <w:szCs w:val="18"/>
        </w:rPr>
        <w:t>Продукц</w:t>
      </w:r>
      <w:r w:rsidRPr="0039330F">
        <w:rPr>
          <w:rFonts w:cstheme="minorHAnsi"/>
          <w:sz w:val="18"/>
          <w:szCs w:val="18"/>
        </w:rPr>
        <w:t>ии, месяц поставки.</w:t>
      </w:r>
    </w:p>
    <w:p w14:paraId="4023C284" w14:textId="1909DC84" w:rsidR="0039330F" w:rsidRPr="0039330F" w:rsidRDefault="0039330F" w:rsidP="0039330F">
      <w:pPr>
        <w:pStyle w:val="ac"/>
        <w:spacing w:before="120" w:after="120" w:line="240" w:lineRule="auto"/>
        <w:ind w:left="567"/>
        <w:contextualSpacing w:val="0"/>
        <w:jc w:val="both"/>
        <w:rPr>
          <w:rFonts w:cstheme="minorHAnsi"/>
          <w:sz w:val="18"/>
          <w:szCs w:val="18"/>
        </w:rPr>
      </w:pPr>
      <w:r w:rsidRPr="0039330F">
        <w:rPr>
          <w:rFonts w:cstheme="minorHAnsi"/>
          <w:sz w:val="18"/>
          <w:szCs w:val="18"/>
        </w:rPr>
        <w:t xml:space="preserve">При выполнении оплаты за Покупателя третьими лицами в платежном поручении должна быть ссылка плательщика на Покупателя с указанием его полного наименования, города Покупателя, кода партнера, номера </w:t>
      </w:r>
      <w:r w:rsidR="00A21B0C">
        <w:rPr>
          <w:rFonts w:cstheme="minorHAnsi"/>
          <w:sz w:val="18"/>
          <w:szCs w:val="18"/>
        </w:rPr>
        <w:t>Договор</w:t>
      </w:r>
      <w:r w:rsidRPr="0039330F">
        <w:rPr>
          <w:rFonts w:cstheme="minorHAnsi"/>
          <w:sz w:val="18"/>
          <w:szCs w:val="18"/>
        </w:rPr>
        <w:t xml:space="preserve">а, вида </w:t>
      </w:r>
      <w:r w:rsidR="00CF77C7">
        <w:rPr>
          <w:rFonts w:cstheme="minorHAnsi"/>
          <w:sz w:val="18"/>
          <w:szCs w:val="18"/>
        </w:rPr>
        <w:t>Продукц</w:t>
      </w:r>
      <w:r w:rsidRPr="0039330F">
        <w:rPr>
          <w:rFonts w:cstheme="minorHAnsi"/>
          <w:sz w:val="18"/>
          <w:szCs w:val="18"/>
        </w:rPr>
        <w:t>ии, месяца поставки.</w:t>
      </w:r>
      <w:r>
        <w:rPr>
          <w:rFonts w:cstheme="minorHAnsi"/>
          <w:sz w:val="18"/>
          <w:szCs w:val="18"/>
        </w:rPr>
        <w:t xml:space="preserve"> </w:t>
      </w:r>
      <w:r w:rsidRPr="0039330F">
        <w:rPr>
          <w:rFonts w:cstheme="minorHAnsi"/>
          <w:sz w:val="18"/>
          <w:szCs w:val="18"/>
        </w:rPr>
        <w:t xml:space="preserve">Суммы, перечисленные третьими лицами, принимаются и зачисляются Поставщиком на </w:t>
      </w:r>
      <w:r w:rsidR="00A21B0C">
        <w:rPr>
          <w:rFonts w:cstheme="minorHAnsi"/>
          <w:sz w:val="18"/>
          <w:szCs w:val="18"/>
        </w:rPr>
        <w:t>Договор</w:t>
      </w:r>
      <w:r w:rsidRPr="0039330F">
        <w:rPr>
          <w:rFonts w:cstheme="minorHAnsi"/>
          <w:sz w:val="18"/>
          <w:szCs w:val="18"/>
        </w:rPr>
        <w:t xml:space="preserve"> только при наличии у Поставщика письменного уведомления Покупателя о возложении обязанности на третье лицо об исполнении обязательства по оплате </w:t>
      </w:r>
      <w:r w:rsidR="00CF77C7">
        <w:rPr>
          <w:rFonts w:cstheme="minorHAnsi"/>
          <w:sz w:val="18"/>
          <w:szCs w:val="18"/>
        </w:rPr>
        <w:t>Продукц</w:t>
      </w:r>
      <w:r w:rsidRPr="0039330F">
        <w:rPr>
          <w:rFonts w:cstheme="minorHAnsi"/>
          <w:sz w:val="18"/>
          <w:szCs w:val="18"/>
        </w:rPr>
        <w:t xml:space="preserve">ии и просьбы о принятии и зачислении Поставщиком этих сумм. </w:t>
      </w:r>
    </w:p>
    <w:p w14:paraId="36EA06E4" w14:textId="7E8F325F" w:rsidR="0039330F" w:rsidRPr="0039330F" w:rsidRDefault="0039330F" w:rsidP="0039330F">
      <w:pPr>
        <w:pStyle w:val="ac"/>
        <w:spacing w:before="120" w:after="120" w:line="240" w:lineRule="auto"/>
        <w:ind w:left="567"/>
        <w:contextualSpacing w:val="0"/>
        <w:jc w:val="both"/>
        <w:rPr>
          <w:rFonts w:cstheme="minorHAnsi"/>
          <w:sz w:val="18"/>
          <w:szCs w:val="18"/>
        </w:rPr>
      </w:pPr>
      <w:r w:rsidRPr="0039330F">
        <w:rPr>
          <w:rFonts w:cstheme="minorHAnsi"/>
          <w:sz w:val="18"/>
          <w:szCs w:val="18"/>
        </w:rPr>
        <w:lastRenderedPageBreak/>
        <w:t xml:space="preserve">В случае нарушения условий настоящего пункта </w:t>
      </w:r>
      <w:r w:rsidR="00A21B0C">
        <w:rPr>
          <w:rFonts w:cstheme="minorHAnsi"/>
          <w:sz w:val="18"/>
          <w:szCs w:val="18"/>
        </w:rPr>
        <w:t>Договор</w:t>
      </w:r>
      <w:r w:rsidRPr="0039330F">
        <w:rPr>
          <w:rFonts w:cstheme="minorHAnsi"/>
          <w:sz w:val="18"/>
          <w:szCs w:val="18"/>
        </w:rPr>
        <w:t xml:space="preserve">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w:t>
      </w:r>
      <w:r w:rsidR="00CF77C7">
        <w:rPr>
          <w:rFonts w:cstheme="minorHAnsi"/>
          <w:sz w:val="18"/>
          <w:szCs w:val="18"/>
        </w:rPr>
        <w:t>Продукц</w:t>
      </w:r>
      <w:r w:rsidRPr="0039330F">
        <w:rPr>
          <w:rFonts w:cstheme="minorHAnsi"/>
          <w:sz w:val="18"/>
          <w:szCs w:val="18"/>
        </w:rPr>
        <w:t>ии.</w:t>
      </w:r>
    </w:p>
    <w:p w14:paraId="4B172781" w14:textId="36E67809" w:rsidR="0039330F"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r w:rsidRPr="0039330F">
        <w:rPr>
          <w:rFonts w:cstheme="minorHAnsi"/>
          <w:sz w:val="18"/>
          <w:szCs w:val="18"/>
        </w:rPr>
        <w:t xml:space="preserve">Для окончательного расчета Поставщик направляет Покупателю счета-фактуры на фактически отгруженную </w:t>
      </w:r>
      <w:r w:rsidR="00CF77C7">
        <w:rPr>
          <w:rFonts w:cstheme="minorHAnsi"/>
          <w:sz w:val="18"/>
          <w:szCs w:val="18"/>
        </w:rPr>
        <w:t>Продукц</w:t>
      </w:r>
      <w:r w:rsidRPr="0039330F">
        <w:rPr>
          <w:rFonts w:cstheme="minorHAnsi"/>
          <w:sz w:val="18"/>
          <w:szCs w:val="18"/>
        </w:rPr>
        <w:t xml:space="preserve">ию с учетом ставки НДС, действующей на дату выставления счета-фактуры. При несоответствии стоимости отгруженной </w:t>
      </w:r>
      <w:r w:rsidR="00CF77C7">
        <w:rPr>
          <w:rFonts w:cstheme="minorHAnsi"/>
          <w:sz w:val="18"/>
          <w:szCs w:val="18"/>
        </w:rPr>
        <w:t>Продукц</w:t>
      </w:r>
      <w:r w:rsidRPr="0039330F">
        <w:rPr>
          <w:rFonts w:cstheme="minorHAnsi"/>
          <w:sz w:val="18"/>
          <w:szCs w:val="18"/>
        </w:rPr>
        <w:t>ии сумме предоплаты, произведенной Покупателем:</w:t>
      </w:r>
    </w:p>
    <w:p w14:paraId="6D41B0C6" w14:textId="4FD7D266" w:rsidR="00C4278E" w:rsidRPr="002943E7" w:rsidRDefault="0039330F" w:rsidP="00C4278E">
      <w:pPr>
        <w:pStyle w:val="ac"/>
        <w:numPr>
          <w:ilvl w:val="2"/>
          <w:numId w:val="6"/>
        </w:numPr>
        <w:spacing w:before="120" w:after="120" w:line="240" w:lineRule="auto"/>
        <w:ind w:left="1134" w:hanging="567"/>
        <w:contextualSpacing w:val="0"/>
        <w:jc w:val="both"/>
        <w:rPr>
          <w:rFonts w:cstheme="minorHAnsi"/>
          <w:sz w:val="18"/>
          <w:szCs w:val="18"/>
        </w:rPr>
      </w:pPr>
      <w:r w:rsidRPr="0039330F">
        <w:rPr>
          <w:rFonts w:cstheme="minorHAnsi"/>
          <w:sz w:val="18"/>
          <w:szCs w:val="18"/>
        </w:rPr>
        <w:t>Покупатель в течение 60</w:t>
      </w:r>
      <w:r w:rsidR="00252AE3">
        <w:rPr>
          <w:rFonts w:cstheme="minorHAnsi"/>
          <w:sz w:val="18"/>
          <w:szCs w:val="18"/>
        </w:rPr>
        <w:t xml:space="preserve"> (Шестидесяти) календарных</w:t>
      </w:r>
      <w:r w:rsidRPr="0039330F">
        <w:rPr>
          <w:rFonts w:cstheme="minorHAnsi"/>
          <w:sz w:val="18"/>
          <w:szCs w:val="18"/>
        </w:rPr>
        <w:t xml:space="preserve"> дней после окончания месяца отгрузки направляет Поставщику требование о возврате излишне уплаченных денежных средств, которые Поставщик возвращает в течение 30</w:t>
      </w:r>
      <w:r w:rsidR="00252AE3">
        <w:rPr>
          <w:rFonts w:cstheme="minorHAnsi"/>
          <w:sz w:val="18"/>
          <w:szCs w:val="18"/>
        </w:rPr>
        <w:t xml:space="preserve"> (Тридцати)</w:t>
      </w:r>
      <w:r w:rsidR="00252AE3" w:rsidRPr="00252AE3">
        <w:rPr>
          <w:rFonts w:cstheme="minorHAnsi"/>
          <w:sz w:val="18"/>
          <w:szCs w:val="18"/>
        </w:rPr>
        <w:t xml:space="preserve"> </w:t>
      </w:r>
      <w:r w:rsidR="00252AE3">
        <w:rPr>
          <w:rFonts w:cstheme="minorHAnsi"/>
          <w:sz w:val="18"/>
          <w:szCs w:val="18"/>
        </w:rPr>
        <w:t>календарных</w:t>
      </w:r>
      <w:r w:rsidRPr="0039330F">
        <w:rPr>
          <w:rFonts w:cstheme="minorHAnsi"/>
          <w:sz w:val="18"/>
          <w:szCs w:val="18"/>
        </w:rPr>
        <w:t xml:space="preserve"> дней с момента получения требования Покупателя. Поставщик вправе засчитать излишне уплаченные Покупателем денежные средства в счет оплаты </w:t>
      </w:r>
      <w:r w:rsidR="00CF77C7">
        <w:rPr>
          <w:rFonts w:cstheme="minorHAnsi"/>
          <w:sz w:val="18"/>
          <w:szCs w:val="18"/>
        </w:rPr>
        <w:t>Продукц</w:t>
      </w:r>
      <w:r w:rsidRPr="0039330F">
        <w:rPr>
          <w:rFonts w:cstheme="minorHAnsi"/>
          <w:sz w:val="18"/>
          <w:szCs w:val="18"/>
        </w:rPr>
        <w:t xml:space="preserve">ии по другому заказу в пределах настоящего </w:t>
      </w:r>
      <w:r w:rsidR="00A21B0C">
        <w:rPr>
          <w:rFonts w:cstheme="minorHAnsi"/>
          <w:sz w:val="18"/>
          <w:szCs w:val="18"/>
        </w:rPr>
        <w:t>Договор</w:t>
      </w:r>
      <w:r w:rsidRPr="0039330F">
        <w:rPr>
          <w:rFonts w:cstheme="minorHAnsi"/>
          <w:sz w:val="18"/>
          <w:szCs w:val="18"/>
        </w:rPr>
        <w:t>а, что прекращает обязател</w:t>
      </w:r>
      <w:r w:rsidR="00C4278E">
        <w:rPr>
          <w:rFonts w:cstheme="minorHAnsi"/>
          <w:sz w:val="18"/>
          <w:szCs w:val="18"/>
        </w:rPr>
        <w:t xml:space="preserve">ьство Поставщика по их возврату. </w:t>
      </w:r>
      <w:r w:rsidR="00C4278E" w:rsidRPr="002943E7">
        <w:rPr>
          <w:rFonts w:cstheme="minorHAnsi"/>
          <w:sz w:val="18"/>
          <w:szCs w:val="18"/>
        </w:rPr>
        <w:t>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 395 ГК РФ.</w:t>
      </w:r>
    </w:p>
    <w:p w14:paraId="610CF26D" w14:textId="0340CE47" w:rsidR="0039330F" w:rsidRPr="0039330F" w:rsidRDefault="0039330F" w:rsidP="0039330F">
      <w:pPr>
        <w:pStyle w:val="ac"/>
        <w:numPr>
          <w:ilvl w:val="2"/>
          <w:numId w:val="6"/>
        </w:numPr>
        <w:spacing w:before="120" w:after="120" w:line="240" w:lineRule="auto"/>
        <w:ind w:left="1134" w:hanging="567"/>
        <w:contextualSpacing w:val="0"/>
        <w:jc w:val="both"/>
        <w:rPr>
          <w:rFonts w:cstheme="minorHAnsi"/>
          <w:sz w:val="18"/>
          <w:szCs w:val="18"/>
        </w:rPr>
      </w:pPr>
      <w:r w:rsidRPr="0039330F">
        <w:rPr>
          <w:rFonts w:cstheme="minorHAnsi"/>
          <w:sz w:val="18"/>
          <w:szCs w:val="18"/>
        </w:rPr>
        <w:t xml:space="preserve">Покупатель производит доплату разницы </w:t>
      </w:r>
      <w:r w:rsidR="00252AE3" w:rsidRPr="0039330F">
        <w:rPr>
          <w:rFonts w:cstheme="minorHAnsi"/>
          <w:sz w:val="18"/>
          <w:szCs w:val="18"/>
        </w:rPr>
        <w:t>в течение 30</w:t>
      </w:r>
      <w:r w:rsidR="00252AE3">
        <w:rPr>
          <w:rFonts w:cstheme="minorHAnsi"/>
          <w:sz w:val="18"/>
          <w:szCs w:val="18"/>
        </w:rPr>
        <w:t xml:space="preserve"> (Тридцати)</w:t>
      </w:r>
      <w:r w:rsidR="00252AE3" w:rsidRPr="00252AE3">
        <w:rPr>
          <w:rFonts w:cstheme="minorHAnsi"/>
          <w:sz w:val="18"/>
          <w:szCs w:val="18"/>
        </w:rPr>
        <w:t xml:space="preserve"> </w:t>
      </w:r>
      <w:r w:rsidR="00252AE3">
        <w:rPr>
          <w:rFonts w:cstheme="minorHAnsi"/>
          <w:sz w:val="18"/>
          <w:szCs w:val="18"/>
        </w:rPr>
        <w:t>календарных</w:t>
      </w:r>
      <w:r w:rsidR="00252AE3" w:rsidRPr="0039330F">
        <w:rPr>
          <w:rFonts w:cstheme="minorHAnsi"/>
          <w:sz w:val="18"/>
          <w:szCs w:val="18"/>
        </w:rPr>
        <w:t xml:space="preserve"> дней</w:t>
      </w:r>
      <w:r w:rsidRPr="0039330F">
        <w:rPr>
          <w:rFonts w:cstheme="minorHAnsi"/>
          <w:sz w:val="18"/>
          <w:szCs w:val="18"/>
        </w:rPr>
        <w:t xml:space="preserve"> с даты счета - фактуры Поставщика со ссылкой на номер счета-фактуры и номер </w:t>
      </w:r>
      <w:r w:rsidR="00A21B0C">
        <w:rPr>
          <w:rFonts w:cstheme="minorHAnsi"/>
          <w:sz w:val="18"/>
          <w:szCs w:val="18"/>
        </w:rPr>
        <w:t>Договор</w:t>
      </w:r>
      <w:r w:rsidRPr="0039330F">
        <w:rPr>
          <w:rFonts w:cstheme="minorHAnsi"/>
          <w:sz w:val="18"/>
          <w:szCs w:val="18"/>
        </w:rPr>
        <w:t xml:space="preserve">а, если стоимость отгруженной </w:t>
      </w:r>
      <w:r w:rsidR="00CF77C7">
        <w:rPr>
          <w:rFonts w:cstheme="minorHAnsi"/>
          <w:sz w:val="18"/>
          <w:szCs w:val="18"/>
        </w:rPr>
        <w:t>Продукц</w:t>
      </w:r>
      <w:r w:rsidRPr="0039330F">
        <w:rPr>
          <w:rFonts w:cstheme="minorHAnsi"/>
          <w:sz w:val="18"/>
          <w:szCs w:val="18"/>
        </w:rPr>
        <w:t>ии превышает сумму предоплаты.</w:t>
      </w:r>
    </w:p>
    <w:p w14:paraId="48BD22BA" w14:textId="42DFD1FF" w:rsidR="0039330F" w:rsidRPr="002943E7" w:rsidRDefault="00740A64" w:rsidP="0039330F">
      <w:pPr>
        <w:pStyle w:val="ac"/>
        <w:numPr>
          <w:ilvl w:val="1"/>
          <w:numId w:val="6"/>
        </w:numPr>
        <w:spacing w:before="120" w:after="120" w:line="240" w:lineRule="auto"/>
        <w:ind w:left="567" w:hanging="567"/>
        <w:contextualSpacing w:val="0"/>
        <w:jc w:val="both"/>
        <w:rPr>
          <w:rFonts w:cstheme="minorHAnsi"/>
          <w:sz w:val="18"/>
          <w:szCs w:val="18"/>
        </w:rPr>
      </w:pPr>
      <w:r w:rsidRPr="0039330F">
        <w:rPr>
          <w:rFonts w:cstheme="minorHAnsi"/>
          <w:sz w:val="18"/>
          <w:szCs w:val="18"/>
        </w:rPr>
        <w:t xml:space="preserve">Счета-фактуры, товарные накладные формы №ТОРГ-12 и сертификаты могут составляться в электронном виде при наличии у </w:t>
      </w:r>
      <w:r w:rsidR="001D0897">
        <w:rPr>
          <w:rFonts w:cstheme="minorHAnsi"/>
          <w:sz w:val="18"/>
          <w:szCs w:val="18"/>
        </w:rPr>
        <w:t>Сторон</w:t>
      </w:r>
      <w:r w:rsidRPr="0039330F">
        <w:rPr>
          <w:rFonts w:cstheme="minorHAnsi"/>
          <w:sz w:val="18"/>
          <w:szCs w:val="18"/>
        </w:rPr>
        <w:t xml:space="preserve"> совместимых технических средств и возможностей для приема и обработки этих документов в соответствии с требованиями действующего зак</w:t>
      </w:r>
      <w:r>
        <w:rPr>
          <w:rFonts w:cstheme="minorHAnsi"/>
          <w:sz w:val="18"/>
          <w:szCs w:val="18"/>
        </w:rPr>
        <w:t xml:space="preserve">онодательства </w:t>
      </w:r>
      <w:r w:rsidRPr="002943E7">
        <w:rPr>
          <w:rFonts w:cstheme="minorHAnsi"/>
          <w:sz w:val="18"/>
          <w:szCs w:val="18"/>
        </w:rPr>
        <w:t xml:space="preserve">и Общими условиями электронного взаимодействия (п. </w:t>
      </w:r>
      <w:r w:rsidRPr="002943E7">
        <w:rPr>
          <w:rFonts w:cstheme="minorHAnsi"/>
          <w:sz w:val="18"/>
          <w:szCs w:val="18"/>
        </w:rPr>
        <w:fldChar w:fldCharType="begin"/>
      </w:r>
      <w:r w:rsidRPr="002943E7">
        <w:rPr>
          <w:rFonts w:cstheme="minorHAnsi"/>
          <w:sz w:val="18"/>
          <w:szCs w:val="18"/>
        </w:rPr>
        <w:instrText xml:space="preserve"> REF _Ref22895722 \r \h </w:instrText>
      </w:r>
      <w:r w:rsidRPr="002943E7">
        <w:rPr>
          <w:rFonts w:cstheme="minorHAnsi"/>
          <w:sz w:val="18"/>
          <w:szCs w:val="18"/>
        </w:rPr>
      </w:r>
      <w:r w:rsidRPr="002943E7">
        <w:rPr>
          <w:rFonts w:cstheme="minorHAnsi"/>
          <w:sz w:val="18"/>
          <w:szCs w:val="18"/>
        </w:rPr>
        <w:fldChar w:fldCharType="separate"/>
      </w:r>
      <w:r w:rsidRPr="002943E7">
        <w:rPr>
          <w:rFonts w:cstheme="minorHAnsi"/>
          <w:sz w:val="18"/>
          <w:szCs w:val="18"/>
        </w:rPr>
        <w:t>14.2</w:t>
      </w:r>
      <w:r w:rsidRPr="002943E7">
        <w:rPr>
          <w:rFonts w:cstheme="minorHAnsi"/>
          <w:sz w:val="18"/>
          <w:szCs w:val="18"/>
        </w:rPr>
        <w:fldChar w:fldCharType="end"/>
      </w:r>
      <w:r w:rsidRPr="002943E7">
        <w:rPr>
          <w:rFonts w:cstheme="minorHAnsi"/>
          <w:sz w:val="18"/>
          <w:szCs w:val="18"/>
        </w:rPr>
        <w:t>).</w:t>
      </w:r>
    </w:p>
    <w:p w14:paraId="1AEA1F53" w14:textId="67C2CB1D" w:rsidR="0039330F" w:rsidRPr="0039330F"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r w:rsidRPr="0039330F">
        <w:rPr>
          <w:rFonts w:cstheme="minorHAnsi"/>
          <w:sz w:val="18"/>
          <w:szCs w:val="18"/>
        </w:rPr>
        <w:t xml:space="preserve">При отгрузке </w:t>
      </w:r>
      <w:r w:rsidR="00CF77C7">
        <w:rPr>
          <w:rFonts w:cstheme="minorHAnsi"/>
          <w:sz w:val="18"/>
          <w:szCs w:val="18"/>
        </w:rPr>
        <w:t>Продукц</w:t>
      </w:r>
      <w:r w:rsidRPr="0039330F">
        <w:rPr>
          <w:rFonts w:cstheme="minorHAnsi"/>
          <w:sz w:val="18"/>
          <w:szCs w:val="18"/>
        </w:rPr>
        <w:t>ии вместо счета-фактуры и товарной накладной формы №ТОРГ-12 может быть использован универсальный передаточный документ.</w:t>
      </w:r>
    </w:p>
    <w:p w14:paraId="22C08041" w14:textId="7F3AB580" w:rsidR="0039330F" w:rsidRPr="0039330F" w:rsidRDefault="0039330F" w:rsidP="0039330F">
      <w:pPr>
        <w:pStyle w:val="ac"/>
        <w:numPr>
          <w:ilvl w:val="1"/>
          <w:numId w:val="6"/>
        </w:numPr>
        <w:spacing w:before="120" w:after="120" w:line="240" w:lineRule="auto"/>
        <w:ind w:left="567" w:hanging="567"/>
        <w:contextualSpacing w:val="0"/>
        <w:jc w:val="both"/>
        <w:rPr>
          <w:rFonts w:cstheme="minorHAnsi"/>
          <w:sz w:val="18"/>
          <w:szCs w:val="18"/>
        </w:rPr>
      </w:pPr>
      <w:r w:rsidRPr="0039330F">
        <w:rPr>
          <w:rFonts w:cstheme="minorHAnsi"/>
          <w:sz w:val="18"/>
          <w:szCs w:val="18"/>
        </w:rPr>
        <w:t xml:space="preserve">Денежные средства, излишне поступившие от Покупателя по иным </w:t>
      </w:r>
      <w:r w:rsidR="00734727">
        <w:rPr>
          <w:rFonts w:cstheme="minorHAnsi"/>
          <w:sz w:val="18"/>
          <w:szCs w:val="18"/>
        </w:rPr>
        <w:t>д</w:t>
      </w:r>
      <w:r w:rsidR="00A21B0C">
        <w:rPr>
          <w:rFonts w:cstheme="minorHAnsi"/>
          <w:sz w:val="18"/>
          <w:szCs w:val="18"/>
        </w:rPr>
        <w:t>оговор</w:t>
      </w:r>
      <w:r w:rsidRPr="0039330F">
        <w:rPr>
          <w:rFonts w:cstheme="minorHAnsi"/>
          <w:sz w:val="18"/>
          <w:szCs w:val="18"/>
        </w:rPr>
        <w:t xml:space="preserve">ам поставки </w:t>
      </w:r>
      <w:r w:rsidR="00CF77C7">
        <w:rPr>
          <w:rFonts w:cstheme="minorHAnsi"/>
          <w:sz w:val="18"/>
          <w:szCs w:val="18"/>
        </w:rPr>
        <w:t>Продукц</w:t>
      </w:r>
      <w:r w:rsidRPr="0039330F">
        <w:rPr>
          <w:rFonts w:cstheme="minorHAnsi"/>
          <w:sz w:val="18"/>
          <w:szCs w:val="18"/>
        </w:rPr>
        <w:t>ии, Поставщик имеет право в одностороннем порядке без согласования с Покупателем засчитать как аванс, последующую оплату, штрафные с</w:t>
      </w:r>
      <w:r w:rsidR="009B66A8">
        <w:rPr>
          <w:rFonts w:cstheme="minorHAnsi"/>
          <w:sz w:val="18"/>
          <w:szCs w:val="18"/>
        </w:rPr>
        <w:t xml:space="preserve">анкции, </w:t>
      </w:r>
      <w:r w:rsidRPr="0039330F">
        <w:rPr>
          <w:rFonts w:cstheme="minorHAnsi"/>
          <w:sz w:val="18"/>
          <w:szCs w:val="18"/>
        </w:rPr>
        <w:t xml:space="preserve">и т.п. по настоящему </w:t>
      </w:r>
      <w:r w:rsidR="00A21B0C">
        <w:rPr>
          <w:rFonts w:cstheme="minorHAnsi"/>
          <w:sz w:val="18"/>
          <w:szCs w:val="18"/>
        </w:rPr>
        <w:t>Договор</w:t>
      </w:r>
      <w:r w:rsidRPr="0039330F">
        <w:rPr>
          <w:rFonts w:cstheme="minorHAnsi"/>
          <w:sz w:val="18"/>
          <w:szCs w:val="18"/>
        </w:rPr>
        <w:t xml:space="preserve">у. При зачислении указанных денежных средств в счет платежей по настоящему </w:t>
      </w:r>
      <w:r w:rsidR="00A21B0C">
        <w:rPr>
          <w:rFonts w:cstheme="minorHAnsi"/>
          <w:sz w:val="18"/>
          <w:szCs w:val="18"/>
        </w:rPr>
        <w:t>Договор</w:t>
      </w:r>
      <w:r w:rsidRPr="0039330F">
        <w:rPr>
          <w:rFonts w:cstheme="minorHAnsi"/>
          <w:sz w:val="18"/>
          <w:szCs w:val="18"/>
        </w:rPr>
        <w:t>у обязательства Поставщика перед Покупателем по их возврату прекращаются.</w:t>
      </w:r>
    </w:p>
    <w:p w14:paraId="6F5D92CB" w14:textId="2FBDD5B0" w:rsidR="0039330F" w:rsidRPr="00372BD7" w:rsidRDefault="00E91118" w:rsidP="00372BD7">
      <w:pPr>
        <w:pStyle w:val="ac"/>
        <w:numPr>
          <w:ilvl w:val="1"/>
          <w:numId w:val="6"/>
        </w:numPr>
        <w:spacing w:before="120" w:after="120" w:line="240" w:lineRule="auto"/>
        <w:ind w:left="567" w:hanging="567"/>
        <w:contextualSpacing w:val="0"/>
        <w:jc w:val="both"/>
        <w:rPr>
          <w:rFonts w:cstheme="minorHAnsi"/>
          <w:sz w:val="18"/>
          <w:szCs w:val="18"/>
        </w:rPr>
      </w:pPr>
      <w:r w:rsidRPr="006155BD">
        <w:rPr>
          <w:rFonts w:ascii="Calibri" w:hAnsi="Calibri"/>
          <w:sz w:val="18"/>
        </w:rPr>
        <w:t xml:space="preserve">По состоянию на 1 ноября текущего года поставки и 1 января года, следующего за отчетным, Поставщик составляет акт сверки расчетов и высылает его в адрес Покупателя. Акт сверки подписывается </w:t>
      </w:r>
      <w:r>
        <w:rPr>
          <w:rFonts w:ascii="Calibri" w:hAnsi="Calibri"/>
          <w:sz w:val="18"/>
          <w:szCs w:val="18"/>
        </w:rPr>
        <w:t>уполномоченным лицом</w:t>
      </w:r>
      <w:r w:rsidRPr="006155BD">
        <w:rPr>
          <w:rFonts w:ascii="Calibri" w:hAnsi="Calibri"/>
          <w:sz w:val="18"/>
        </w:rPr>
        <w:t xml:space="preserve"> Покупателя</w:t>
      </w:r>
      <w:r>
        <w:rPr>
          <w:rFonts w:ascii="Calibri" w:hAnsi="Calibri"/>
          <w:color w:val="FF0000"/>
          <w:sz w:val="18"/>
          <w:szCs w:val="18"/>
        </w:rPr>
        <w:t xml:space="preserve"> </w:t>
      </w:r>
      <w:r w:rsidRPr="00E35A7B">
        <w:rPr>
          <w:rFonts w:ascii="Calibri" w:hAnsi="Calibri"/>
          <w:sz w:val="18"/>
          <w:szCs w:val="18"/>
        </w:rPr>
        <w:t>и</w:t>
      </w:r>
      <w:r w:rsidRPr="006155BD">
        <w:rPr>
          <w:rFonts w:ascii="Calibri" w:hAnsi="Calibri"/>
          <w:sz w:val="18"/>
        </w:rPr>
        <w:t xml:space="preserve"> высылается им в адрес Поставщика заказным письмом не позднее 10 (Десяти) календарных дней с даты получения. </w:t>
      </w:r>
      <w:r w:rsidRPr="006155BD">
        <w:rPr>
          <w:rFonts w:ascii="Calibri" w:hAnsi="Calibri"/>
          <w:sz w:val="18"/>
          <w:szCs w:val="18"/>
        </w:rPr>
        <w:t>В течение срока действия настоящего Договора Стороны вправе провести дополнительную сверку расчетов за отчетный период.</w:t>
      </w:r>
    </w:p>
    <w:p w14:paraId="31DD66A9" w14:textId="625198A5" w:rsidR="0039330F" w:rsidRDefault="0039330F" w:rsidP="00372BD7">
      <w:pPr>
        <w:pStyle w:val="ac"/>
        <w:numPr>
          <w:ilvl w:val="1"/>
          <w:numId w:val="6"/>
        </w:numPr>
        <w:spacing w:before="120" w:after="120" w:line="240" w:lineRule="auto"/>
        <w:ind w:left="567" w:hanging="567"/>
        <w:contextualSpacing w:val="0"/>
        <w:jc w:val="both"/>
        <w:rPr>
          <w:rFonts w:cstheme="minorHAnsi"/>
          <w:sz w:val="18"/>
          <w:szCs w:val="18"/>
        </w:rPr>
      </w:pPr>
      <w:r w:rsidRPr="00372BD7">
        <w:rPr>
          <w:rFonts w:cstheme="minorHAnsi"/>
          <w:sz w:val="18"/>
          <w:szCs w:val="18"/>
        </w:rPr>
        <w:t xml:space="preserve">Положения п.3 ст.328 Гражданского кодекса РФ к отношениям </w:t>
      </w:r>
      <w:r w:rsidR="001D0897">
        <w:rPr>
          <w:rFonts w:cstheme="minorHAnsi"/>
          <w:sz w:val="18"/>
          <w:szCs w:val="18"/>
        </w:rPr>
        <w:t>Сторон</w:t>
      </w:r>
      <w:r w:rsidRPr="00372BD7">
        <w:rPr>
          <w:rFonts w:cstheme="minorHAnsi"/>
          <w:sz w:val="18"/>
          <w:szCs w:val="18"/>
        </w:rPr>
        <w:t xml:space="preserve"> по настоящему </w:t>
      </w:r>
      <w:r w:rsidR="00A21B0C">
        <w:rPr>
          <w:rFonts w:cstheme="minorHAnsi"/>
          <w:sz w:val="18"/>
          <w:szCs w:val="18"/>
        </w:rPr>
        <w:t>Договор</w:t>
      </w:r>
      <w:r w:rsidRPr="00372BD7">
        <w:rPr>
          <w:rFonts w:cstheme="minorHAnsi"/>
          <w:sz w:val="18"/>
          <w:szCs w:val="18"/>
        </w:rPr>
        <w:t>у не применяются.</w:t>
      </w:r>
    </w:p>
    <w:bookmarkEnd w:id="3"/>
    <w:p w14:paraId="55ACA9C9" w14:textId="1D539C6D" w:rsidR="00F62215" w:rsidRPr="000A3638" w:rsidRDefault="00375920" w:rsidP="000A3638">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Pr>
          <w:rFonts w:ascii="Calibri" w:hAnsi="Calibri" w:cstheme="minorHAnsi"/>
          <w:b/>
          <w:sz w:val="18"/>
          <w:szCs w:val="18"/>
        </w:rPr>
        <w:t>УСЛОВИЯ ПОСТАВКИ</w:t>
      </w:r>
      <w:bookmarkStart w:id="5" w:name="_Ref20752759"/>
    </w:p>
    <w:p w14:paraId="0F096E4B" w14:textId="6BD19D1F" w:rsidR="00703D3D" w:rsidRPr="00703D3D" w:rsidRDefault="00703D3D" w:rsidP="00703D3D">
      <w:pPr>
        <w:pStyle w:val="ac"/>
        <w:numPr>
          <w:ilvl w:val="1"/>
          <w:numId w:val="6"/>
        </w:numPr>
        <w:spacing w:before="120" w:after="120" w:line="240" w:lineRule="auto"/>
        <w:ind w:left="567" w:hanging="567"/>
        <w:contextualSpacing w:val="0"/>
        <w:jc w:val="both"/>
        <w:rPr>
          <w:rFonts w:cstheme="minorHAnsi"/>
          <w:sz w:val="18"/>
          <w:szCs w:val="18"/>
        </w:rPr>
      </w:pPr>
      <w:r w:rsidRPr="00703D3D">
        <w:rPr>
          <w:rFonts w:cstheme="minorHAnsi"/>
          <w:sz w:val="18"/>
          <w:szCs w:val="18"/>
        </w:rPr>
        <w:t xml:space="preserve">Отгрузка </w:t>
      </w:r>
      <w:r w:rsidR="00E466CC">
        <w:rPr>
          <w:rFonts w:cstheme="minorHAnsi"/>
          <w:sz w:val="18"/>
          <w:szCs w:val="18"/>
        </w:rPr>
        <w:t>Продукц</w:t>
      </w:r>
      <w:r w:rsidRPr="00703D3D">
        <w:rPr>
          <w:rFonts w:cstheme="minorHAnsi"/>
          <w:sz w:val="18"/>
          <w:szCs w:val="18"/>
        </w:rPr>
        <w:t>ии производится при условии её 100</w:t>
      </w:r>
      <w:r w:rsidR="002D432D">
        <w:rPr>
          <w:rFonts w:cstheme="minorHAnsi"/>
          <w:sz w:val="18"/>
          <w:szCs w:val="18"/>
        </w:rPr>
        <w:t xml:space="preserve"> </w:t>
      </w:r>
      <w:r w:rsidRPr="00703D3D">
        <w:rPr>
          <w:rFonts w:cstheme="minorHAnsi"/>
          <w:sz w:val="18"/>
          <w:szCs w:val="18"/>
        </w:rPr>
        <w:t>%</w:t>
      </w:r>
      <w:r w:rsidR="002D432D">
        <w:rPr>
          <w:rFonts w:cstheme="minorHAnsi"/>
          <w:sz w:val="18"/>
          <w:szCs w:val="18"/>
        </w:rPr>
        <w:t xml:space="preserve"> (Сто процентов)</w:t>
      </w:r>
      <w:r w:rsidRPr="00703D3D">
        <w:rPr>
          <w:rFonts w:cstheme="minorHAnsi"/>
          <w:sz w:val="18"/>
          <w:szCs w:val="18"/>
        </w:rPr>
        <w:t xml:space="preserve"> предварительной оплаты в</w:t>
      </w:r>
      <w:r w:rsidR="00E466CC">
        <w:rPr>
          <w:rFonts w:cstheme="minorHAnsi"/>
          <w:sz w:val="18"/>
          <w:szCs w:val="18"/>
        </w:rPr>
        <w:t xml:space="preserve"> течение 45 (Сорока пяти) календарных дней</w:t>
      </w:r>
      <w:r w:rsidRPr="00703D3D">
        <w:rPr>
          <w:rFonts w:cstheme="minorHAnsi"/>
          <w:sz w:val="18"/>
          <w:szCs w:val="18"/>
        </w:rPr>
        <w:t xml:space="preserve"> даты зачисления денежных средств в полном объеме на расчётный счёт Поставщика.</w:t>
      </w:r>
    </w:p>
    <w:p w14:paraId="77D8E1C6" w14:textId="01BA4FD9" w:rsidR="00703D3D" w:rsidRPr="00703D3D" w:rsidRDefault="00703D3D" w:rsidP="00703D3D">
      <w:pPr>
        <w:pStyle w:val="ac"/>
        <w:numPr>
          <w:ilvl w:val="1"/>
          <w:numId w:val="6"/>
        </w:numPr>
        <w:spacing w:before="120" w:after="120" w:line="240" w:lineRule="auto"/>
        <w:ind w:left="567" w:hanging="567"/>
        <w:contextualSpacing w:val="0"/>
        <w:jc w:val="both"/>
        <w:rPr>
          <w:rFonts w:cstheme="minorHAnsi"/>
          <w:sz w:val="18"/>
          <w:szCs w:val="18"/>
        </w:rPr>
      </w:pPr>
      <w:r w:rsidRPr="00703D3D">
        <w:rPr>
          <w:rFonts w:cstheme="minorHAnsi"/>
          <w:sz w:val="18"/>
          <w:szCs w:val="18"/>
        </w:rPr>
        <w:t xml:space="preserve">В случае несогласования цены поставляемой </w:t>
      </w:r>
      <w:r w:rsidR="00E466CC">
        <w:rPr>
          <w:rFonts w:cstheme="minorHAnsi"/>
          <w:sz w:val="18"/>
          <w:szCs w:val="18"/>
        </w:rPr>
        <w:t>Продукц</w:t>
      </w:r>
      <w:r w:rsidRPr="00703D3D">
        <w:rPr>
          <w:rFonts w:cstheme="minorHAnsi"/>
          <w:sz w:val="18"/>
          <w:szCs w:val="18"/>
        </w:rPr>
        <w:t>ии в соответствии п.</w:t>
      </w:r>
      <w:r w:rsidR="009F646B">
        <w:rPr>
          <w:rFonts w:cstheme="minorHAnsi"/>
          <w:sz w:val="18"/>
          <w:szCs w:val="18"/>
        </w:rPr>
        <w:t xml:space="preserve"> </w:t>
      </w:r>
      <w:r w:rsidR="009F646B">
        <w:rPr>
          <w:rFonts w:cstheme="minorHAnsi"/>
          <w:sz w:val="18"/>
          <w:szCs w:val="18"/>
        </w:rPr>
        <w:fldChar w:fldCharType="begin"/>
      </w:r>
      <w:r w:rsidR="009F646B">
        <w:rPr>
          <w:rFonts w:cstheme="minorHAnsi"/>
          <w:sz w:val="18"/>
          <w:szCs w:val="18"/>
        </w:rPr>
        <w:instrText xml:space="preserve"> REF _Ref24560026 \r \h </w:instrText>
      </w:r>
      <w:r w:rsidR="009F646B">
        <w:rPr>
          <w:rFonts w:cstheme="minorHAnsi"/>
          <w:sz w:val="18"/>
          <w:szCs w:val="18"/>
        </w:rPr>
      </w:r>
      <w:r w:rsidR="009F646B">
        <w:rPr>
          <w:rFonts w:cstheme="minorHAnsi"/>
          <w:sz w:val="18"/>
          <w:szCs w:val="18"/>
        </w:rPr>
        <w:fldChar w:fldCharType="separate"/>
      </w:r>
      <w:r w:rsidR="009F646B">
        <w:rPr>
          <w:rFonts w:cstheme="minorHAnsi"/>
          <w:sz w:val="18"/>
          <w:szCs w:val="18"/>
        </w:rPr>
        <w:t>2.1</w:t>
      </w:r>
      <w:r w:rsidR="009F646B">
        <w:rPr>
          <w:rFonts w:cstheme="minorHAnsi"/>
          <w:sz w:val="18"/>
          <w:szCs w:val="18"/>
        </w:rPr>
        <w:fldChar w:fldCharType="end"/>
      </w:r>
      <w:r w:rsidRPr="00703D3D">
        <w:rPr>
          <w:rFonts w:cstheme="minorHAnsi"/>
          <w:sz w:val="18"/>
          <w:szCs w:val="18"/>
        </w:rPr>
        <w:t xml:space="preserve"> </w:t>
      </w:r>
      <w:r w:rsidR="0004086D">
        <w:rPr>
          <w:rFonts w:cstheme="minorHAnsi"/>
          <w:sz w:val="18"/>
          <w:szCs w:val="18"/>
        </w:rPr>
        <w:t>Договор</w:t>
      </w:r>
      <w:r w:rsidRPr="00703D3D">
        <w:rPr>
          <w:rFonts w:cstheme="minorHAnsi"/>
          <w:sz w:val="18"/>
          <w:szCs w:val="18"/>
        </w:rPr>
        <w:t xml:space="preserve">а, неоплаты, несвоевременной или частичной оплаты </w:t>
      </w:r>
      <w:r w:rsidR="00E466CC">
        <w:rPr>
          <w:rFonts w:cstheme="minorHAnsi"/>
          <w:sz w:val="18"/>
          <w:szCs w:val="18"/>
        </w:rPr>
        <w:t>Продукц</w:t>
      </w:r>
      <w:r w:rsidRPr="00703D3D">
        <w:rPr>
          <w:rFonts w:cstheme="minorHAnsi"/>
          <w:sz w:val="18"/>
          <w:szCs w:val="18"/>
        </w:rPr>
        <w:t xml:space="preserve">ии Поставщик вправе в одностороннем порядке отказаться от поставки </w:t>
      </w:r>
      <w:r w:rsidR="00E466CC">
        <w:rPr>
          <w:rFonts w:cstheme="minorHAnsi"/>
          <w:sz w:val="18"/>
          <w:szCs w:val="18"/>
        </w:rPr>
        <w:t>Продукц</w:t>
      </w:r>
      <w:r w:rsidRPr="00703D3D">
        <w:rPr>
          <w:rFonts w:cstheme="minorHAnsi"/>
          <w:sz w:val="18"/>
          <w:szCs w:val="18"/>
        </w:rPr>
        <w:t xml:space="preserve">ии и ответственности за непоставку </w:t>
      </w:r>
      <w:r w:rsidR="00E466CC">
        <w:rPr>
          <w:rFonts w:cstheme="minorHAnsi"/>
          <w:sz w:val="18"/>
          <w:szCs w:val="18"/>
        </w:rPr>
        <w:t>Продукц</w:t>
      </w:r>
      <w:r w:rsidRPr="00703D3D">
        <w:rPr>
          <w:rFonts w:cstheme="minorHAnsi"/>
          <w:sz w:val="18"/>
          <w:szCs w:val="18"/>
        </w:rPr>
        <w:t>ии не несет.</w:t>
      </w:r>
    </w:p>
    <w:p w14:paraId="565A616A" w14:textId="49FA02EF" w:rsidR="00703D3D" w:rsidRPr="00703D3D" w:rsidRDefault="00703D3D" w:rsidP="00703D3D">
      <w:pPr>
        <w:pStyle w:val="ac"/>
        <w:numPr>
          <w:ilvl w:val="1"/>
          <w:numId w:val="6"/>
        </w:numPr>
        <w:spacing w:before="120" w:after="120" w:line="240" w:lineRule="auto"/>
        <w:ind w:left="567" w:hanging="567"/>
        <w:contextualSpacing w:val="0"/>
        <w:jc w:val="both"/>
        <w:rPr>
          <w:rFonts w:cstheme="minorHAnsi"/>
          <w:sz w:val="18"/>
          <w:szCs w:val="18"/>
        </w:rPr>
      </w:pPr>
      <w:r w:rsidRPr="00703D3D">
        <w:rPr>
          <w:rFonts w:cstheme="minorHAnsi"/>
          <w:sz w:val="18"/>
          <w:szCs w:val="18"/>
        </w:rPr>
        <w:t xml:space="preserve">Поставка </w:t>
      </w:r>
      <w:r w:rsidR="00E466CC">
        <w:rPr>
          <w:rFonts w:cstheme="minorHAnsi"/>
          <w:sz w:val="18"/>
          <w:szCs w:val="18"/>
        </w:rPr>
        <w:t>Продукц</w:t>
      </w:r>
      <w:r w:rsidRPr="00703D3D">
        <w:rPr>
          <w:rFonts w:cstheme="minorHAnsi"/>
          <w:sz w:val="18"/>
          <w:szCs w:val="18"/>
        </w:rPr>
        <w:t xml:space="preserve">ии осуществляется путём получения её Покупателем на складе Поставщика (выборка </w:t>
      </w:r>
      <w:r w:rsidR="00E466CC">
        <w:rPr>
          <w:rFonts w:cstheme="minorHAnsi"/>
          <w:sz w:val="18"/>
          <w:szCs w:val="18"/>
        </w:rPr>
        <w:t>Продукц</w:t>
      </w:r>
      <w:r w:rsidRPr="00703D3D">
        <w:rPr>
          <w:rFonts w:cstheme="minorHAnsi"/>
          <w:sz w:val="18"/>
          <w:szCs w:val="18"/>
        </w:rPr>
        <w:t>ии) и доставляется автотранспортом Покупателя (самовывоз) с отнесением транспортных расходов на последнего.</w:t>
      </w:r>
    </w:p>
    <w:p w14:paraId="2A14C97D" w14:textId="77777777" w:rsidR="00703D3D" w:rsidRDefault="00703D3D" w:rsidP="00703D3D">
      <w:pPr>
        <w:pStyle w:val="ac"/>
        <w:spacing w:before="120" w:after="120" w:line="240" w:lineRule="auto"/>
        <w:ind w:left="567"/>
        <w:contextualSpacing w:val="0"/>
        <w:jc w:val="both"/>
        <w:rPr>
          <w:rFonts w:cstheme="minorHAnsi"/>
          <w:sz w:val="18"/>
          <w:szCs w:val="18"/>
        </w:rPr>
      </w:pPr>
      <w:r w:rsidRPr="00313A6F">
        <w:rPr>
          <w:rFonts w:cstheme="minorHAnsi"/>
          <w:sz w:val="18"/>
          <w:szCs w:val="18"/>
        </w:rPr>
        <w:t>При этом Покупатель несет ответственность за действия Перевозчика (водителя транспортного средства) как за свои собственные. Обязанностью П</w:t>
      </w:r>
      <w:r>
        <w:rPr>
          <w:rFonts w:cstheme="minorHAnsi"/>
          <w:sz w:val="18"/>
          <w:szCs w:val="18"/>
        </w:rPr>
        <w:t>еревозчика/Покупателя является:</w:t>
      </w:r>
    </w:p>
    <w:p w14:paraId="515AB357" w14:textId="671C4694" w:rsidR="00703D3D" w:rsidRDefault="0078166C" w:rsidP="00703D3D">
      <w:pPr>
        <w:pStyle w:val="ac"/>
        <w:numPr>
          <w:ilvl w:val="2"/>
          <w:numId w:val="6"/>
        </w:numPr>
        <w:spacing w:before="120" w:after="120" w:line="240" w:lineRule="auto"/>
        <w:ind w:left="1134" w:hanging="567"/>
        <w:contextualSpacing w:val="0"/>
        <w:jc w:val="both"/>
        <w:rPr>
          <w:rFonts w:cstheme="minorHAnsi"/>
          <w:sz w:val="18"/>
          <w:szCs w:val="18"/>
        </w:rPr>
      </w:pPr>
      <w:r>
        <w:rPr>
          <w:rFonts w:cstheme="minorHAnsi"/>
          <w:sz w:val="18"/>
          <w:szCs w:val="18"/>
        </w:rPr>
        <w:t>О</w:t>
      </w:r>
      <w:r w:rsidR="00703D3D" w:rsidRPr="00313A6F">
        <w:rPr>
          <w:rFonts w:cstheme="minorHAnsi"/>
          <w:sz w:val="18"/>
          <w:szCs w:val="18"/>
        </w:rPr>
        <w:t xml:space="preserve">беспечение надлежащего размещения и укладки </w:t>
      </w:r>
      <w:r w:rsidR="00E466CC">
        <w:rPr>
          <w:rFonts w:cstheme="minorHAnsi"/>
          <w:sz w:val="18"/>
          <w:szCs w:val="18"/>
        </w:rPr>
        <w:t>Продукц</w:t>
      </w:r>
      <w:r w:rsidR="00703D3D" w:rsidRPr="00313A6F">
        <w:rPr>
          <w:rFonts w:cstheme="minorHAnsi"/>
          <w:sz w:val="18"/>
          <w:szCs w:val="18"/>
        </w:rPr>
        <w:t xml:space="preserve">ии в транспортном средстве, путём указания грузоотправителю на места, где необходимо разместить </w:t>
      </w:r>
      <w:r w:rsidR="00E466CC">
        <w:rPr>
          <w:rFonts w:cstheme="minorHAnsi"/>
          <w:sz w:val="18"/>
          <w:szCs w:val="18"/>
        </w:rPr>
        <w:t>Продукц</w:t>
      </w:r>
      <w:r w:rsidR="00703D3D" w:rsidRPr="00313A6F">
        <w:rPr>
          <w:rFonts w:cstheme="minorHAnsi"/>
          <w:sz w:val="18"/>
          <w:szCs w:val="18"/>
        </w:rPr>
        <w:t>ию (в том числе и с целью обеспечения соблюдения:</w:t>
      </w:r>
    </w:p>
    <w:p w14:paraId="3F1A76C7" w14:textId="2860D81D" w:rsidR="0078166C" w:rsidRPr="0078166C" w:rsidRDefault="00703D3D" w:rsidP="0078166C">
      <w:pPr>
        <w:pStyle w:val="ac"/>
        <w:numPr>
          <w:ilvl w:val="0"/>
          <w:numId w:val="16"/>
        </w:numPr>
        <w:spacing w:before="120" w:after="120" w:line="240" w:lineRule="auto"/>
        <w:ind w:left="1418" w:hanging="284"/>
        <w:contextualSpacing w:val="0"/>
        <w:jc w:val="both"/>
        <w:rPr>
          <w:rFonts w:cstheme="minorHAnsi"/>
          <w:sz w:val="18"/>
          <w:szCs w:val="18"/>
        </w:rPr>
      </w:pPr>
      <w:r w:rsidRPr="0078166C">
        <w:rPr>
          <w:rFonts w:cstheme="minorHAnsi"/>
          <w:sz w:val="18"/>
          <w:szCs w:val="18"/>
        </w:rPr>
        <w:t>допустимой массы транспортного средства,</w:t>
      </w:r>
    </w:p>
    <w:p w14:paraId="57A718FA" w14:textId="3F36FEEB" w:rsidR="0078166C" w:rsidRDefault="00703D3D" w:rsidP="0078166C">
      <w:pPr>
        <w:pStyle w:val="ac"/>
        <w:numPr>
          <w:ilvl w:val="0"/>
          <w:numId w:val="16"/>
        </w:numPr>
        <w:spacing w:before="120" w:after="120" w:line="240" w:lineRule="auto"/>
        <w:ind w:left="1418" w:hanging="284"/>
        <w:contextualSpacing w:val="0"/>
        <w:jc w:val="both"/>
        <w:rPr>
          <w:rFonts w:cstheme="minorHAnsi"/>
          <w:sz w:val="18"/>
          <w:szCs w:val="18"/>
        </w:rPr>
      </w:pPr>
      <w:r w:rsidRPr="00313A6F">
        <w:rPr>
          <w:rFonts w:cstheme="minorHAnsi"/>
          <w:sz w:val="18"/>
          <w:szCs w:val="18"/>
        </w:rPr>
        <w:t>допустимой нагрузки на ось транспортного средства,</w:t>
      </w:r>
    </w:p>
    <w:p w14:paraId="06132A62" w14:textId="5B2751D5" w:rsidR="0078166C" w:rsidRDefault="00703D3D" w:rsidP="0078166C">
      <w:pPr>
        <w:pStyle w:val="ac"/>
        <w:numPr>
          <w:ilvl w:val="0"/>
          <w:numId w:val="16"/>
        </w:numPr>
        <w:spacing w:before="120" w:after="120" w:line="240" w:lineRule="auto"/>
        <w:ind w:left="1418" w:hanging="284"/>
        <w:contextualSpacing w:val="0"/>
        <w:jc w:val="both"/>
        <w:rPr>
          <w:rFonts w:cstheme="minorHAnsi"/>
          <w:sz w:val="18"/>
          <w:szCs w:val="18"/>
        </w:rPr>
      </w:pPr>
      <w:r w:rsidRPr="00313A6F">
        <w:rPr>
          <w:rFonts w:cstheme="minorHAnsi"/>
          <w:sz w:val="18"/>
          <w:szCs w:val="18"/>
        </w:rPr>
        <w:t>допустимых га</w:t>
      </w:r>
      <w:r w:rsidR="0078166C">
        <w:rPr>
          <w:rFonts w:cstheme="minorHAnsi"/>
          <w:sz w:val="18"/>
          <w:szCs w:val="18"/>
        </w:rPr>
        <w:t>баритов транспортного средства).</w:t>
      </w:r>
    </w:p>
    <w:p w14:paraId="5CDD11BB" w14:textId="105B2164" w:rsidR="0078166C" w:rsidRDefault="00703D3D" w:rsidP="0078166C">
      <w:pPr>
        <w:pStyle w:val="ac"/>
        <w:numPr>
          <w:ilvl w:val="2"/>
          <w:numId w:val="6"/>
        </w:numPr>
        <w:spacing w:before="120" w:after="120" w:line="240" w:lineRule="auto"/>
        <w:ind w:left="1134" w:hanging="567"/>
        <w:contextualSpacing w:val="0"/>
        <w:jc w:val="both"/>
        <w:rPr>
          <w:rFonts w:cstheme="minorHAnsi"/>
          <w:sz w:val="18"/>
          <w:szCs w:val="18"/>
        </w:rPr>
      </w:pPr>
      <w:r w:rsidRPr="00313A6F">
        <w:rPr>
          <w:rFonts w:cstheme="minorHAnsi"/>
          <w:sz w:val="18"/>
          <w:szCs w:val="18"/>
        </w:rPr>
        <w:t xml:space="preserve">предоставление и установка на транспортном средстве приспособлений необходимых для крепления и перевозки </w:t>
      </w:r>
      <w:r w:rsidR="00E466CC">
        <w:rPr>
          <w:rFonts w:cstheme="minorHAnsi"/>
          <w:sz w:val="18"/>
          <w:szCs w:val="18"/>
        </w:rPr>
        <w:t>Продукц</w:t>
      </w:r>
      <w:r w:rsidRPr="00313A6F">
        <w:rPr>
          <w:rFonts w:cstheme="minorHAnsi"/>
          <w:sz w:val="18"/>
          <w:szCs w:val="18"/>
        </w:rPr>
        <w:t>ии;</w:t>
      </w:r>
    </w:p>
    <w:p w14:paraId="54414151" w14:textId="11F46836" w:rsidR="0078166C" w:rsidRDefault="00703D3D" w:rsidP="0078166C">
      <w:pPr>
        <w:pStyle w:val="ac"/>
        <w:numPr>
          <w:ilvl w:val="2"/>
          <w:numId w:val="6"/>
        </w:numPr>
        <w:spacing w:before="120" w:after="120" w:line="240" w:lineRule="auto"/>
        <w:ind w:left="1134" w:hanging="567"/>
        <w:contextualSpacing w:val="0"/>
        <w:jc w:val="both"/>
        <w:rPr>
          <w:rFonts w:cstheme="minorHAnsi"/>
          <w:sz w:val="18"/>
          <w:szCs w:val="18"/>
        </w:rPr>
      </w:pPr>
      <w:r w:rsidRPr="00313A6F">
        <w:rPr>
          <w:rFonts w:cstheme="minorHAnsi"/>
          <w:sz w:val="18"/>
          <w:szCs w:val="18"/>
        </w:rPr>
        <w:t xml:space="preserve">выполнение своими силами крепления </w:t>
      </w:r>
      <w:r w:rsidR="00E466CC">
        <w:rPr>
          <w:rFonts w:cstheme="minorHAnsi"/>
          <w:sz w:val="18"/>
          <w:szCs w:val="18"/>
        </w:rPr>
        <w:t>Продукц</w:t>
      </w:r>
      <w:r w:rsidRPr="00313A6F">
        <w:rPr>
          <w:rFonts w:cstheme="minorHAnsi"/>
          <w:sz w:val="18"/>
          <w:szCs w:val="18"/>
        </w:rPr>
        <w:t>ии в транспортном средстве;</w:t>
      </w:r>
    </w:p>
    <w:p w14:paraId="0E4BE6AD" w14:textId="77777777" w:rsidR="0078166C" w:rsidRDefault="00703D3D" w:rsidP="0078166C">
      <w:pPr>
        <w:pStyle w:val="ac"/>
        <w:numPr>
          <w:ilvl w:val="2"/>
          <w:numId w:val="6"/>
        </w:numPr>
        <w:spacing w:before="120" w:after="120" w:line="240" w:lineRule="auto"/>
        <w:ind w:left="1134" w:hanging="567"/>
        <w:contextualSpacing w:val="0"/>
        <w:jc w:val="both"/>
        <w:rPr>
          <w:rFonts w:cstheme="minorHAnsi"/>
          <w:sz w:val="18"/>
          <w:szCs w:val="18"/>
        </w:rPr>
      </w:pPr>
      <w:r w:rsidRPr="00313A6F">
        <w:rPr>
          <w:rFonts w:cstheme="minorHAnsi"/>
          <w:sz w:val="18"/>
          <w:szCs w:val="18"/>
        </w:rPr>
        <w:lastRenderedPageBreak/>
        <w:t>подготовка загруженного транспортного средства к движению.</w:t>
      </w:r>
    </w:p>
    <w:p w14:paraId="59F8E4FC" w14:textId="5FDE5A83" w:rsidR="00703D3D" w:rsidRDefault="00703D3D" w:rsidP="0078166C">
      <w:pPr>
        <w:pStyle w:val="ac"/>
        <w:numPr>
          <w:ilvl w:val="1"/>
          <w:numId w:val="6"/>
        </w:numPr>
        <w:spacing w:before="120" w:after="120" w:line="240" w:lineRule="auto"/>
        <w:ind w:left="567" w:hanging="567"/>
        <w:contextualSpacing w:val="0"/>
        <w:jc w:val="both"/>
        <w:rPr>
          <w:rFonts w:cstheme="minorHAnsi"/>
          <w:sz w:val="18"/>
          <w:szCs w:val="18"/>
        </w:rPr>
      </w:pPr>
      <w:r w:rsidRPr="0078166C">
        <w:rPr>
          <w:rFonts w:cstheme="minorHAnsi"/>
          <w:sz w:val="18"/>
          <w:szCs w:val="18"/>
        </w:rPr>
        <w:t xml:space="preserve">Дата прибытия автотранспорта Покупателя для отгрузки </w:t>
      </w:r>
      <w:r w:rsidR="00E466CC">
        <w:rPr>
          <w:rFonts w:cstheme="minorHAnsi"/>
          <w:sz w:val="18"/>
          <w:szCs w:val="18"/>
        </w:rPr>
        <w:t>Продукц</w:t>
      </w:r>
      <w:r w:rsidRPr="0078166C">
        <w:rPr>
          <w:rFonts w:cstheme="minorHAnsi"/>
          <w:sz w:val="18"/>
          <w:szCs w:val="18"/>
        </w:rPr>
        <w:t xml:space="preserve">ии согласовывается последним с Поставщиком, в противном случае Поставщик вправе отказать Покупателю в отгрузке </w:t>
      </w:r>
      <w:r w:rsidR="00E466CC">
        <w:rPr>
          <w:rFonts w:cstheme="minorHAnsi"/>
          <w:sz w:val="18"/>
          <w:szCs w:val="18"/>
        </w:rPr>
        <w:t>Продукц</w:t>
      </w:r>
      <w:r w:rsidRPr="0078166C">
        <w:rPr>
          <w:rFonts w:cstheme="minorHAnsi"/>
          <w:sz w:val="18"/>
          <w:szCs w:val="18"/>
        </w:rPr>
        <w:t>ии до согласования срока отгрузки</w:t>
      </w:r>
      <w:r w:rsidR="0078166C">
        <w:rPr>
          <w:rFonts w:cstheme="minorHAnsi"/>
          <w:sz w:val="18"/>
          <w:szCs w:val="18"/>
        </w:rPr>
        <w:t>.</w:t>
      </w:r>
    </w:p>
    <w:p w14:paraId="5007F8A8" w14:textId="77777777" w:rsidR="009C2F0B" w:rsidRDefault="00372BD7" w:rsidP="00ED54E9">
      <w:pPr>
        <w:pStyle w:val="ac"/>
        <w:numPr>
          <w:ilvl w:val="1"/>
          <w:numId w:val="6"/>
        </w:numPr>
        <w:spacing w:before="120" w:after="120" w:line="240" w:lineRule="auto"/>
        <w:ind w:left="567" w:hanging="567"/>
        <w:contextualSpacing w:val="0"/>
        <w:jc w:val="both"/>
        <w:rPr>
          <w:rFonts w:cstheme="minorHAnsi"/>
          <w:sz w:val="18"/>
          <w:szCs w:val="18"/>
        </w:rPr>
      </w:pPr>
      <w:r w:rsidRPr="00A7269E">
        <w:rPr>
          <w:rFonts w:cstheme="minorHAnsi"/>
          <w:sz w:val="18"/>
          <w:szCs w:val="18"/>
        </w:rPr>
        <w:t xml:space="preserve">Упаковка </w:t>
      </w:r>
      <w:r w:rsidR="00CF77C7">
        <w:rPr>
          <w:rFonts w:cstheme="minorHAnsi"/>
          <w:sz w:val="18"/>
          <w:szCs w:val="18"/>
        </w:rPr>
        <w:t>Продукц</w:t>
      </w:r>
      <w:r w:rsidRPr="00A7269E">
        <w:rPr>
          <w:rFonts w:cstheme="minorHAnsi"/>
          <w:sz w:val="18"/>
          <w:szCs w:val="18"/>
        </w:rPr>
        <w:t xml:space="preserve">ии должна соответствовать ГОСТу 7566. Маркировка </w:t>
      </w:r>
      <w:r w:rsidR="00CF77C7">
        <w:rPr>
          <w:rFonts w:cstheme="minorHAnsi"/>
          <w:sz w:val="18"/>
          <w:szCs w:val="18"/>
        </w:rPr>
        <w:t>Продукц</w:t>
      </w:r>
      <w:r w:rsidRPr="00A7269E">
        <w:rPr>
          <w:rFonts w:cstheme="minorHAnsi"/>
          <w:sz w:val="18"/>
          <w:szCs w:val="18"/>
        </w:rPr>
        <w:t>ии должна соответствовать действующим у Поставщика техническим условиям и инструкциям.</w:t>
      </w:r>
    </w:p>
    <w:p w14:paraId="55F807D1" w14:textId="06634974" w:rsidR="00372BD7" w:rsidRPr="002943E7" w:rsidRDefault="009C2F0B" w:rsidP="00ED54E9">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 xml:space="preserve">Право собственности на </w:t>
      </w:r>
      <w:r w:rsidR="00E466CC" w:rsidRPr="002943E7">
        <w:rPr>
          <w:rFonts w:cstheme="minorHAnsi"/>
          <w:sz w:val="18"/>
          <w:szCs w:val="18"/>
        </w:rPr>
        <w:t>Продукц</w:t>
      </w:r>
      <w:r w:rsidRPr="002943E7">
        <w:rPr>
          <w:rFonts w:cstheme="minorHAnsi"/>
          <w:sz w:val="18"/>
          <w:szCs w:val="18"/>
        </w:rPr>
        <w:t xml:space="preserve">ию возникает у Покупателя с момента ее передачи Поставщиком Покупателю или первому перевозчику </w:t>
      </w:r>
      <w:r w:rsidR="00065A5F" w:rsidRPr="002943E7">
        <w:rPr>
          <w:rFonts w:cstheme="minorHAnsi"/>
          <w:sz w:val="18"/>
          <w:szCs w:val="18"/>
        </w:rPr>
        <w:t>на складе Поставщика</w:t>
      </w:r>
      <w:r w:rsidRPr="002943E7">
        <w:rPr>
          <w:rFonts w:cstheme="minorHAnsi"/>
          <w:sz w:val="18"/>
          <w:szCs w:val="18"/>
        </w:rPr>
        <w:t>.</w:t>
      </w:r>
      <w:r w:rsidR="00ED54E9" w:rsidRPr="002943E7">
        <w:rPr>
          <w:rFonts w:cstheme="minorHAnsi"/>
          <w:sz w:val="18"/>
          <w:szCs w:val="18"/>
        </w:rPr>
        <w:t xml:space="preserve"> </w:t>
      </w:r>
    </w:p>
    <w:p w14:paraId="60B0D5A8" w14:textId="11896900" w:rsidR="00372BD7" w:rsidRPr="00A7269E" w:rsidRDefault="00372BD7" w:rsidP="00A7269E">
      <w:pPr>
        <w:pStyle w:val="ac"/>
        <w:numPr>
          <w:ilvl w:val="1"/>
          <w:numId w:val="6"/>
        </w:numPr>
        <w:spacing w:before="120" w:after="120" w:line="240" w:lineRule="auto"/>
        <w:ind w:left="567" w:hanging="567"/>
        <w:contextualSpacing w:val="0"/>
        <w:jc w:val="both"/>
        <w:rPr>
          <w:rFonts w:cstheme="minorHAnsi"/>
          <w:sz w:val="18"/>
          <w:szCs w:val="18"/>
        </w:rPr>
      </w:pPr>
      <w:bookmarkStart w:id="6" w:name="_Ref24443213"/>
      <w:r w:rsidRPr="00A7269E">
        <w:rPr>
          <w:rFonts w:cstheme="minorHAnsi"/>
          <w:sz w:val="18"/>
          <w:szCs w:val="18"/>
        </w:rPr>
        <w:t xml:space="preserve">Покупатель гарантирует Поставщику, что изготовление заказываемой Покупателем </w:t>
      </w:r>
      <w:r w:rsidR="00CF77C7">
        <w:rPr>
          <w:rFonts w:cstheme="minorHAnsi"/>
          <w:sz w:val="18"/>
          <w:szCs w:val="18"/>
        </w:rPr>
        <w:t>Продукц</w:t>
      </w:r>
      <w:r w:rsidRPr="00A7269E">
        <w:rPr>
          <w:rFonts w:cstheme="minorHAnsi"/>
          <w:sz w:val="18"/>
          <w:szCs w:val="18"/>
        </w:rPr>
        <w:t>ии не нарушает исключительных прав третьих лиц.</w:t>
      </w:r>
      <w:bookmarkEnd w:id="6"/>
    </w:p>
    <w:p w14:paraId="7B016971" w14:textId="7B83138F" w:rsidR="00372BD7" w:rsidRPr="00885051" w:rsidRDefault="00372BD7" w:rsidP="00885051">
      <w:pPr>
        <w:pStyle w:val="ac"/>
        <w:numPr>
          <w:ilvl w:val="1"/>
          <w:numId w:val="6"/>
        </w:numPr>
        <w:spacing w:before="120" w:after="120" w:line="240" w:lineRule="auto"/>
        <w:ind w:left="567" w:hanging="567"/>
        <w:contextualSpacing w:val="0"/>
        <w:jc w:val="both"/>
        <w:rPr>
          <w:rFonts w:cstheme="minorHAnsi"/>
          <w:sz w:val="18"/>
          <w:szCs w:val="18"/>
        </w:rPr>
      </w:pPr>
      <w:r w:rsidRPr="00885051">
        <w:rPr>
          <w:rFonts w:cstheme="minorHAnsi"/>
          <w:sz w:val="18"/>
          <w:szCs w:val="18"/>
        </w:rPr>
        <w:t xml:space="preserve">Покупатель принимает на себя обязательства не производить перепродажи </w:t>
      </w:r>
      <w:r w:rsidR="00CF77C7">
        <w:rPr>
          <w:rFonts w:cstheme="minorHAnsi"/>
          <w:sz w:val="18"/>
          <w:szCs w:val="18"/>
        </w:rPr>
        <w:t>Продукц</w:t>
      </w:r>
      <w:r w:rsidRPr="00885051">
        <w:rPr>
          <w:rFonts w:cstheme="minorHAnsi"/>
          <w:sz w:val="18"/>
          <w:szCs w:val="18"/>
        </w:rPr>
        <w:t xml:space="preserve">ии на экспорт без согласия Поставщика. Покупатель в своих </w:t>
      </w:r>
      <w:r w:rsidR="0004086D">
        <w:rPr>
          <w:rFonts w:cstheme="minorHAnsi"/>
          <w:sz w:val="18"/>
          <w:szCs w:val="18"/>
        </w:rPr>
        <w:t>Договор</w:t>
      </w:r>
      <w:r w:rsidRPr="00885051">
        <w:rPr>
          <w:rFonts w:cstheme="minorHAnsi"/>
          <w:sz w:val="18"/>
          <w:szCs w:val="18"/>
        </w:rPr>
        <w:t xml:space="preserve">ах препятствует перепродажам на экспорт </w:t>
      </w:r>
      <w:r w:rsidR="00CF77C7">
        <w:rPr>
          <w:rFonts w:cstheme="minorHAnsi"/>
          <w:sz w:val="18"/>
          <w:szCs w:val="18"/>
        </w:rPr>
        <w:t>Продукц</w:t>
      </w:r>
      <w:r w:rsidRPr="00885051">
        <w:rPr>
          <w:rFonts w:cstheme="minorHAnsi"/>
          <w:sz w:val="18"/>
          <w:szCs w:val="18"/>
        </w:rPr>
        <w:t xml:space="preserve">ии Поставщика. За нарушение этих обязательств Поставщик вправе расторгнуть </w:t>
      </w:r>
      <w:r w:rsidR="00A21B0C">
        <w:rPr>
          <w:rFonts w:cstheme="minorHAnsi"/>
          <w:sz w:val="18"/>
          <w:szCs w:val="18"/>
        </w:rPr>
        <w:t>Договор</w:t>
      </w:r>
      <w:r w:rsidR="00DB409D">
        <w:rPr>
          <w:rFonts w:cstheme="minorHAnsi"/>
          <w:sz w:val="18"/>
          <w:szCs w:val="18"/>
        </w:rPr>
        <w:t xml:space="preserve"> в одностороннем порядке.</w:t>
      </w:r>
    </w:p>
    <w:p w14:paraId="36F3C04B" w14:textId="152CB400" w:rsidR="00362132" w:rsidRPr="002943E7" w:rsidRDefault="00362132" w:rsidP="00885051">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 xml:space="preserve">При отгрузке </w:t>
      </w:r>
      <w:r w:rsidR="00CF77C7" w:rsidRPr="002943E7">
        <w:rPr>
          <w:rFonts w:cstheme="minorHAnsi"/>
          <w:sz w:val="18"/>
          <w:szCs w:val="18"/>
        </w:rPr>
        <w:t>Продукц</w:t>
      </w:r>
      <w:r w:rsidRPr="002943E7">
        <w:rPr>
          <w:rFonts w:cstheme="minorHAnsi"/>
          <w:sz w:val="18"/>
          <w:szCs w:val="18"/>
        </w:rPr>
        <w:t>ии допускается отклонение от согласованных объемов в следующих пределах:</w:t>
      </w:r>
    </w:p>
    <w:tbl>
      <w:tblPr>
        <w:tblStyle w:val="ab"/>
        <w:tblW w:w="9072" w:type="dxa"/>
        <w:tblInd w:w="562" w:type="dxa"/>
        <w:tblLook w:val="04A0" w:firstRow="1" w:lastRow="0" w:firstColumn="1" w:lastColumn="0" w:noHBand="0" w:noVBand="1"/>
      </w:tblPr>
      <w:tblGrid>
        <w:gridCol w:w="5103"/>
        <w:gridCol w:w="3969"/>
      </w:tblGrid>
      <w:tr w:rsidR="002943E7" w:rsidRPr="002943E7" w14:paraId="19648302" w14:textId="77777777" w:rsidTr="00362132">
        <w:tc>
          <w:tcPr>
            <w:tcW w:w="5103" w:type="dxa"/>
          </w:tcPr>
          <w:p w14:paraId="2B1FD0BD" w14:textId="514E4A94" w:rsidR="00362132" w:rsidRPr="002943E7" w:rsidRDefault="00362132" w:rsidP="00D0069F">
            <w:pPr>
              <w:spacing w:before="60"/>
              <w:jc w:val="center"/>
              <w:rPr>
                <w:rFonts w:cs="Arial"/>
                <w:sz w:val="18"/>
                <w:szCs w:val="18"/>
              </w:rPr>
            </w:pPr>
            <w:r w:rsidRPr="002943E7">
              <w:rPr>
                <w:sz w:val="18"/>
                <w:szCs w:val="18"/>
              </w:rPr>
              <w:t xml:space="preserve">Объем позиции </w:t>
            </w:r>
            <w:r w:rsidR="00C21208" w:rsidRPr="002943E7">
              <w:rPr>
                <w:sz w:val="18"/>
                <w:szCs w:val="18"/>
              </w:rPr>
              <w:t>Приложения №1</w:t>
            </w:r>
          </w:p>
        </w:tc>
        <w:tc>
          <w:tcPr>
            <w:tcW w:w="3969" w:type="dxa"/>
          </w:tcPr>
          <w:p w14:paraId="7E979CBA" w14:textId="77777777" w:rsidR="00362132" w:rsidRPr="002943E7" w:rsidRDefault="00362132" w:rsidP="00D0069F">
            <w:pPr>
              <w:spacing w:before="60"/>
              <w:jc w:val="center"/>
              <w:rPr>
                <w:rFonts w:cs="Arial"/>
                <w:sz w:val="18"/>
                <w:szCs w:val="18"/>
              </w:rPr>
            </w:pPr>
            <w:r w:rsidRPr="002943E7">
              <w:rPr>
                <w:sz w:val="18"/>
                <w:szCs w:val="18"/>
              </w:rPr>
              <w:t>Толеранс, %</w:t>
            </w:r>
          </w:p>
        </w:tc>
      </w:tr>
      <w:tr w:rsidR="002943E7" w:rsidRPr="002943E7" w14:paraId="3934D287" w14:textId="77777777" w:rsidTr="00362132">
        <w:tc>
          <w:tcPr>
            <w:tcW w:w="5103" w:type="dxa"/>
          </w:tcPr>
          <w:p w14:paraId="4002ABE2" w14:textId="77777777" w:rsidR="00362132" w:rsidRPr="002943E7" w:rsidRDefault="00362132" w:rsidP="00D0069F">
            <w:pPr>
              <w:spacing w:before="60"/>
              <w:jc w:val="center"/>
              <w:rPr>
                <w:rFonts w:cs="Arial"/>
                <w:sz w:val="18"/>
                <w:szCs w:val="18"/>
              </w:rPr>
            </w:pPr>
            <w:r w:rsidRPr="002943E7">
              <w:rPr>
                <w:sz w:val="18"/>
                <w:szCs w:val="18"/>
              </w:rPr>
              <w:t>15-24 тн</w:t>
            </w:r>
            <w:r w:rsidRPr="002943E7">
              <w:rPr>
                <w:sz w:val="18"/>
                <w:szCs w:val="18"/>
                <w:lang w:val="en-US"/>
              </w:rPr>
              <w:t xml:space="preserve"> </w:t>
            </w:r>
            <w:r w:rsidRPr="002943E7">
              <w:rPr>
                <w:sz w:val="18"/>
                <w:szCs w:val="18"/>
              </w:rPr>
              <w:t>и менее</w:t>
            </w:r>
          </w:p>
        </w:tc>
        <w:tc>
          <w:tcPr>
            <w:tcW w:w="3969" w:type="dxa"/>
          </w:tcPr>
          <w:p w14:paraId="4188D3DE" w14:textId="77777777" w:rsidR="00362132" w:rsidRPr="002943E7" w:rsidRDefault="00362132" w:rsidP="00D0069F">
            <w:pPr>
              <w:spacing w:before="60"/>
              <w:jc w:val="center"/>
              <w:rPr>
                <w:rFonts w:cs="Arial"/>
                <w:sz w:val="18"/>
                <w:szCs w:val="18"/>
              </w:rPr>
            </w:pPr>
            <w:r w:rsidRPr="002943E7">
              <w:rPr>
                <w:rFonts w:cstheme="minorHAnsi"/>
                <w:sz w:val="18"/>
                <w:szCs w:val="18"/>
              </w:rPr>
              <w:t xml:space="preserve">± </w:t>
            </w:r>
            <w:r w:rsidRPr="002943E7">
              <w:rPr>
                <w:sz w:val="18"/>
                <w:szCs w:val="18"/>
              </w:rPr>
              <w:t>20</w:t>
            </w:r>
          </w:p>
        </w:tc>
      </w:tr>
      <w:tr w:rsidR="002943E7" w:rsidRPr="002943E7" w14:paraId="0E644254" w14:textId="77777777" w:rsidTr="00362132">
        <w:tc>
          <w:tcPr>
            <w:tcW w:w="5103" w:type="dxa"/>
          </w:tcPr>
          <w:p w14:paraId="3A7D4794" w14:textId="77777777" w:rsidR="00362132" w:rsidRPr="002943E7" w:rsidRDefault="00362132" w:rsidP="00D0069F">
            <w:pPr>
              <w:spacing w:before="60"/>
              <w:jc w:val="center"/>
              <w:rPr>
                <w:rFonts w:cs="Arial"/>
                <w:sz w:val="18"/>
                <w:szCs w:val="18"/>
              </w:rPr>
            </w:pPr>
            <w:r w:rsidRPr="002943E7">
              <w:rPr>
                <w:sz w:val="18"/>
                <w:szCs w:val="18"/>
              </w:rPr>
              <w:t>25-30 тн</w:t>
            </w:r>
          </w:p>
        </w:tc>
        <w:tc>
          <w:tcPr>
            <w:tcW w:w="3969" w:type="dxa"/>
          </w:tcPr>
          <w:p w14:paraId="732FDDFE" w14:textId="77777777" w:rsidR="00362132" w:rsidRPr="002943E7" w:rsidRDefault="00362132" w:rsidP="00D0069F">
            <w:pPr>
              <w:spacing w:before="60"/>
              <w:jc w:val="center"/>
              <w:rPr>
                <w:rFonts w:cs="Arial"/>
                <w:sz w:val="18"/>
                <w:szCs w:val="18"/>
              </w:rPr>
            </w:pPr>
            <w:r w:rsidRPr="002943E7">
              <w:rPr>
                <w:sz w:val="18"/>
                <w:szCs w:val="18"/>
              </w:rPr>
              <w:t>-20 / +10</w:t>
            </w:r>
          </w:p>
        </w:tc>
      </w:tr>
      <w:tr w:rsidR="002943E7" w:rsidRPr="002943E7" w14:paraId="5D08501C" w14:textId="77777777" w:rsidTr="00362132">
        <w:tc>
          <w:tcPr>
            <w:tcW w:w="5103" w:type="dxa"/>
          </w:tcPr>
          <w:p w14:paraId="3751371B" w14:textId="77777777" w:rsidR="00362132" w:rsidRPr="002943E7" w:rsidRDefault="00362132" w:rsidP="00D0069F">
            <w:pPr>
              <w:spacing w:before="60"/>
              <w:jc w:val="center"/>
              <w:rPr>
                <w:rFonts w:cs="Arial"/>
                <w:sz w:val="18"/>
                <w:szCs w:val="18"/>
              </w:rPr>
            </w:pPr>
            <w:r w:rsidRPr="002943E7">
              <w:rPr>
                <w:sz w:val="18"/>
                <w:szCs w:val="18"/>
              </w:rPr>
              <w:t>31-65 тн</w:t>
            </w:r>
          </w:p>
        </w:tc>
        <w:tc>
          <w:tcPr>
            <w:tcW w:w="3969" w:type="dxa"/>
          </w:tcPr>
          <w:p w14:paraId="41BBCF31" w14:textId="77777777" w:rsidR="00362132" w:rsidRPr="002943E7" w:rsidRDefault="00362132" w:rsidP="00D0069F">
            <w:pPr>
              <w:spacing w:before="60"/>
              <w:jc w:val="center"/>
              <w:rPr>
                <w:rFonts w:cs="Arial"/>
                <w:sz w:val="18"/>
                <w:szCs w:val="18"/>
              </w:rPr>
            </w:pPr>
            <w:r w:rsidRPr="002943E7">
              <w:rPr>
                <w:sz w:val="18"/>
                <w:szCs w:val="18"/>
              </w:rPr>
              <w:t>-15 / +10</w:t>
            </w:r>
          </w:p>
        </w:tc>
      </w:tr>
      <w:tr w:rsidR="002943E7" w:rsidRPr="002943E7" w14:paraId="51757B3F" w14:textId="77777777" w:rsidTr="00362132">
        <w:tc>
          <w:tcPr>
            <w:tcW w:w="5103" w:type="dxa"/>
          </w:tcPr>
          <w:p w14:paraId="22F61CB0" w14:textId="77777777" w:rsidR="00362132" w:rsidRPr="002943E7" w:rsidRDefault="00362132" w:rsidP="00D0069F">
            <w:pPr>
              <w:spacing w:before="60"/>
              <w:jc w:val="center"/>
              <w:rPr>
                <w:rFonts w:cs="Arial"/>
                <w:sz w:val="18"/>
                <w:szCs w:val="18"/>
              </w:rPr>
            </w:pPr>
            <w:r w:rsidRPr="002943E7">
              <w:rPr>
                <w:sz w:val="18"/>
                <w:szCs w:val="18"/>
              </w:rPr>
              <w:t>66-130 тн</w:t>
            </w:r>
          </w:p>
        </w:tc>
        <w:tc>
          <w:tcPr>
            <w:tcW w:w="3969" w:type="dxa"/>
          </w:tcPr>
          <w:p w14:paraId="56B74F99" w14:textId="77777777" w:rsidR="00362132" w:rsidRPr="002943E7" w:rsidRDefault="00362132" w:rsidP="00D0069F">
            <w:pPr>
              <w:spacing w:before="60"/>
              <w:jc w:val="center"/>
              <w:rPr>
                <w:rFonts w:cs="Arial"/>
                <w:sz w:val="18"/>
                <w:szCs w:val="18"/>
              </w:rPr>
            </w:pPr>
            <w:r w:rsidRPr="002943E7">
              <w:rPr>
                <w:rFonts w:cstheme="minorHAnsi"/>
                <w:sz w:val="18"/>
                <w:szCs w:val="18"/>
              </w:rPr>
              <w:t xml:space="preserve">± </w:t>
            </w:r>
            <w:r w:rsidRPr="002943E7">
              <w:rPr>
                <w:sz w:val="18"/>
                <w:szCs w:val="18"/>
              </w:rPr>
              <w:t>10</w:t>
            </w:r>
          </w:p>
        </w:tc>
      </w:tr>
      <w:tr w:rsidR="002943E7" w:rsidRPr="002943E7" w14:paraId="506871F0" w14:textId="77777777" w:rsidTr="00362132">
        <w:tc>
          <w:tcPr>
            <w:tcW w:w="5103" w:type="dxa"/>
          </w:tcPr>
          <w:p w14:paraId="2305F17C" w14:textId="77777777" w:rsidR="00362132" w:rsidRPr="002943E7" w:rsidRDefault="00362132" w:rsidP="00D0069F">
            <w:pPr>
              <w:spacing w:before="60"/>
              <w:jc w:val="center"/>
              <w:rPr>
                <w:rFonts w:cs="Arial"/>
                <w:sz w:val="18"/>
                <w:szCs w:val="18"/>
              </w:rPr>
            </w:pPr>
            <w:r w:rsidRPr="002943E7">
              <w:rPr>
                <w:sz w:val="18"/>
                <w:szCs w:val="18"/>
              </w:rPr>
              <w:t>131-500 тн</w:t>
            </w:r>
          </w:p>
        </w:tc>
        <w:tc>
          <w:tcPr>
            <w:tcW w:w="3969" w:type="dxa"/>
          </w:tcPr>
          <w:p w14:paraId="360DF478" w14:textId="77777777" w:rsidR="00362132" w:rsidRPr="002943E7" w:rsidRDefault="00362132" w:rsidP="00D0069F">
            <w:pPr>
              <w:spacing w:before="60"/>
              <w:jc w:val="center"/>
              <w:rPr>
                <w:rFonts w:cs="Arial"/>
                <w:sz w:val="18"/>
                <w:szCs w:val="18"/>
              </w:rPr>
            </w:pPr>
            <w:r w:rsidRPr="002943E7">
              <w:rPr>
                <w:sz w:val="18"/>
                <w:szCs w:val="18"/>
              </w:rPr>
              <w:t>-10 / +5</w:t>
            </w:r>
          </w:p>
        </w:tc>
      </w:tr>
      <w:tr w:rsidR="002943E7" w:rsidRPr="002943E7" w14:paraId="07C3FE7F" w14:textId="77777777" w:rsidTr="00362132">
        <w:tc>
          <w:tcPr>
            <w:tcW w:w="5103" w:type="dxa"/>
          </w:tcPr>
          <w:p w14:paraId="51E7F5EE" w14:textId="77777777" w:rsidR="00362132" w:rsidRPr="002943E7" w:rsidRDefault="00362132" w:rsidP="00D0069F">
            <w:pPr>
              <w:spacing w:before="60"/>
              <w:jc w:val="center"/>
              <w:rPr>
                <w:rFonts w:cs="Arial"/>
                <w:sz w:val="18"/>
                <w:szCs w:val="18"/>
              </w:rPr>
            </w:pPr>
            <w:r w:rsidRPr="002943E7">
              <w:rPr>
                <w:sz w:val="18"/>
                <w:szCs w:val="18"/>
              </w:rPr>
              <w:t>&gt; 500 тн</w:t>
            </w:r>
          </w:p>
        </w:tc>
        <w:tc>
          <w:tcPr>
            <w:tcW w:w="3969" w:type="dxa"/>
          </w:tcPr>
          <w:p w14:paraId="4AD27AF6" w14:textId="77777777" w:rsidR="00362132" w:rsidRPr="002943E7" w:rsidRDefault="00362132" w:rsidP="00D0069F">
            <w:pPr>
              <w:spacing w:before="60"/>
              <w:jc w:val="center"/>
              <w:rPr>
                <w:rFonts w:cs="Arial"/>
                <w:sz w:val="18"/>
                <w:szCs w:val="18"/>
              </w:rPr>
            </w:pPr>
            <w:r w:rsidRPr="002943E7">
              <w:rPr>
                <w:rFonts w:cstheme="minorHAnsi"/>
                <w:sz w:val="18"/>
                <w:szCs w:val="18"/>
              </w:rPr>
              <w:t xml:space="preserve">± </w:t>
            </w:r>
            <w:r w:rsidRPr="002943E7">
              <w:rPr>
                <w:sz w:val="18"/>
                <w:szCs w:val="18"/>
              </w:rPr>
              <w:t>5</w:t>
            </w:r>
          </w:p>
        </w:tc>
      </w:tr>
    </w:tbl>
    <w:p w14:paraId="0A685A13" w14:textId="6BB15E8E" w:rsidR="00294528" w:rsidRPr="002943E7" w:rsidRDefault="00294528" w:rsidP="00294528">
      <w:pPr>
        <w:pStyle w:val="ac"/>
        <w:numPr>
          <w:ilvl w:val="1"/>
          <w:numId w:val="6"/>
        </w:numPr>
        <w:spacing w:before="120" w:after="120" w:line="240" w:lineRule="auto"/>
        <w:ind w:left="567" w:hanging="567"/>
        <w:contextualSpacing w:val="0"/>
        <w:jc w:val="both"/>
        <w:rPr>
          <w:rFonts w:cstheme="minorHAnsi"/>
          <w:sz w:val="18"/>
          <w:szCs w:val="18"/>
        </w:rPr>
      </w:pPr>
      <w:bookmarkStart w:id="7" w:name="_Ref26016283"/>
      <w:bookmarkEnd w:id="5"/>
      <w:r w:rsidRPr="002943E7">
        <w:rPr>
          <w:rFonts w:cstheme="minorHAnsi"/>
          <w:sz w:val="18"/>
          <w:szCs w:val="18"/>
        </w:rPr>
        <w:t xml:space="preserve">Покупатель при выполнении своих обязательств по </w:t>
      </w:r>
      <w:r w:rsidR="0004086D" w:rsidRPr="002943E7">
        <w:rPr>
          <w:rFonts w:cstheme="minorHAnsi"/>
          <w:sz w:val="18"/>
          <w:szCs w:val="18"/>
        </w:rPr>
        <w:t>Договор</w:t>
      </w:r>
      <w:r w:rsidRPr="002943E7">
        <w:rPr>
          <w:rFonts w:cstheme="minorHAnsi"/>
          <w:sz w:val="18"/>
          <w:szCs w:val="18"/>
        </w:rPr>
        <w:t>у на территории Поставщика обязуется:</w:t>
      </w:r>
      <w:bookmarkEnd w:id="7"/>
    </w:p>
    <w:p w14:paraId="65FE3018" w14:textId="11BB204D" w:rsidR="00294528" w:rsidRPr="002943E7" w:rsidRDefault="00294528" w:rsidP="00294528">
      <w:pPr>
        <w:pStyle w:val="ac"/>
        <w:numPr>
          <w:ilvl w:val="0"/>
          <w:numId w:val="16"/>
        </w:numPr>
        <w:spacing w:before="120" w:after="120" w:line="240" w:lineRule="auto"/>
        <w:ind w:left="851" w:hanging="284"/>
        <w:contextualSpacing w:val="0"/>
        <w:jc w:val="both"/>
        <w:rPr>
          <w:rFonts w:cstheme="minorHAnsi"/>
          <w:sz w:val="18"/>
          <w:szCs w:val="18"/>
        </w:rPr>
      </w:pPr>
      <w:r w:rsidRPr="002943E7">
        <w:rPr>
          <w:rFonts w:cstheme="minorHAnsi"/>
          <w:sz w:val="18"/>
          <w:szCs w:val="18"/>
        </w:rPr>
        <w:t>Выполнять требования локальных нормативных актов Поставщика в области промышленной и пожарной безопасности, санитарной гигиены, охраны труда и окружающей среды, требования Регламента о пропускном и внутриобъектовом режимах предприятий Группы НЛМК, действующего у Поставщика. Покупатель, заключив Договор, подтверждает, что ознакомился с указанными требованиями нормативных документов Поставщика.</w:t>
      </w:r>
    </w:p>
    <w:p w14:paraId="6387F942" w14:textId="1D677F4A" w:rsidR="00294528" w:rsidRPr="002943E7" w:rsidRDefault="00294528" w:rsidP="00294528">
      <w:pPr>
        <w:pStyle w:val="ac"/>
        <w:numPr>
          <w:ilvl w:val="0"/>
          <w:numId w:val="16"/>
        </w:numPr>
        <w:spacing w:before="120" w:after="120" w:line="240" w:lineRule="auto"/>
        <w:ind w:left="851" w:hanging="284"/>
        <w:contextualSpacing w:val="0"/>
        <w:jc w:val="both"/>
        <w:rPr>
          <w:rFonts w:cstheme="minorHAnsi"/>
          <w:sz w:val="18"/>
          <w:szCs w:val="18"/>
        </w:rPr>
      </w:pPr>
      <w:r w:rsidRPr="002943E7">
        <w:rPr>
          <w:rFonts w:cstheme="minorHAnsi"/>
          <w:sz w:val="18"/>
          <w:szCs w:val="18"/>
        </w:rPr>
        <w:t>При въезде на территорию Поставщика обеспечить наличие у водителя комплекта документов, необходимых для управления транспортным средством (далее - ТС): водительского удостоверения на право управления транспортным средс</w:t>
      </w:r>
      <w:r w:rsidR="006B4BD2" w:rsidRPr="002943E7">
        <w:rPr>
          <w:rFonts w:cstheme="minorHAnsi"/>
          <w:sz w:val="18"/>
          <w:szCs w:val="18"/>
        </w:rPr>
        <w:t>твом соответствующей категории;</w:t>
      </w:r>
      <w:r w:rsidRPr="002943E7">
        <w:rPr>
          <w:rFonts w:cstheme="minorHAnsi"/>
          <w:sz w:val="18"/>
          <w:szCs w:val="18"/>
        </w:rPr>
        <w:t xml:space="preserve"> полиса ОСАГО; регистрационных документов на ТС; путевого листа соответствующей формы на данное транспортное средство с отметкой о прохождении предрейсового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Гостехнадзоре); в случае перевозки опасного груза (далее ОГ):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товарно - транспортной накладной. </w:t>
      </w:r>
    </w:p>
    <w:p w14:paraId="7272526F" w14:textId="77777777" w:rsidR="00294528" w:rsidRPr="002943E7" w:rsidRDefault="00294528" w:rsidP="00294528">
      <w:pPr>
        <w:pStyle w:val="ac"/>
        <w:spacing w:before="120" w:after="120" w:line="240" w:lineRule="auto"/>
        <w:ind w:left="851"/>
        <w:contextualSpacing w:val="0"/>
        <w:jc w:val="both"/>
        <w:rPr>
          <w:rFonts w:cstheme="minorHAnsi"/>
          <w:sz w:val="18"/>
          <w:szCs w:val="18"/>
        </w:rPr>
      </w:pPr>
      <w:r w:rsidRPr="002943E7">
        <w:rPr>
          <w:rFonts w:cstheme="minorHAnsi"/>
          <w:sz w:val="18"/>
          <w:szCs w:val="18"/>
        </w:rPr>
        <w:t>Въезд на территорию Поставщика автомобилей при отсутствии у водителя любого из указанных документов / его ненадлежащем оформлении запрещается.</w:t>
      </w:r>
    </w:p>
    <w:p w14:paraId="26D15706" w14:textId="12D6B93F" w:rsidR="00294528" w:rsidRPr="002943E7" w:rsidRDefault="00294528" w:rsidP="00294528">
      <w:pPr>
        <w:pStyle w:val="ac"/>
        <w:numPr>
          <w:ilvl w:val="0"/>
          <w:numId w:val="16"/>
        </w:numPr>
        <w:spacing w:before="120" w:after="120" w:line="240" w:lineRule="auto"/>
        <w:ind w:left="851" w:hanging="284"/>
        <w:contextualSpacing w:val="0"/>
        <w:jc w:val="both"/>
        <w:rPr>
          <w:rFonts w:cstheme="minorHAnsi"/>
          <w:sz w:val="18"/>
          <w:szCs w:val="18"/>
        </w:rPr>
      </w:pPr>
      <w:r w:rsidRPr="002943E7">
        <w:rPr>
          <w:rFonts w:cstheme="minorHAnsi"/>
          <w:sz w:val="18"/>
          <w:szCs w:val="18"/>
        </w:rPr>
        <w:t>Установить на автомобили и спецтехнику систему спутникового мониторинга транспорта (ССМТ)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48044DD5" w14:textId="3834F8F2" w:rsidR="00294528" w:rsidRPr="002943E7" w:rsidRDefault="00294528" w:rsidP="00294528">
      <w:pPr>
        <w:pStyle w:val="ac"/>
        <w:numPr>
          <w:ilvl w:val="0"/>
          <w:numId w:val="16"/>
        </w:numPr>
        <w:spacing w:before="120" w:after="120" w:line="240" w:lineRule="auto"/>
        <w:ind w:left="851" w:hanging="284"/>
        <w:contextualSpacing w:val="0"/>
        <w:jc w:val="both"/>
        <w:rPr>
          <w:rFonts w:cstheme="minorHAnsi"/>
          <w:sz w:val="18"/>
          <w:szCs w:val="18"/>
        </w:rPr>
      </w:pPr>
      <w:r w:rsidRPr="002943E7">
        <w:rPr>
          <w:rFonts w:cstheme="minorHAnsi"/>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682AB73F" w14:textId="57D06214" w:rsidR="00294528" w:rsidRPr="002943E7" w:rsidRDefault="00294528" w:rsidP="00294528">
      <w:pPr>
        <w:pStyle w:val="ac"/>
        <w:numPr>
          <w:ilvl w:val="0"/>
          <w:numId w:val="16"/>
        </w:numPr>
        <w:spacing w:before="120" w:after="120" w:line="240" w:lineRule="auto"/>
        <w:ind w:left="851" w:hanging="284"/>
        <w:contextualSpacing w:val="0"/>
        <w:jc w:val="both"/>
        <w:rPr>
          <w:rFonts w:cstheme="minorHAnsi"/>
          <w:sz w:val="18"/>
          <w:szCs w:val="18"/>
        </w:rPr>
      </w:pPr>
      <w:r w:rsidRPr="002943E7">
        <w:rPr>
          <w:rFonts w:cstheme="minorHAnsi"/>
          <w:sz w:val="18"/>
          <w:szCs w:val="18"/>
        </w:rPr>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23925B45" w14:textId="36C04D75" w:rsidR="00606F8C" w:rsidRPr="000A3638" w:rsidRDefault="000A3638" w:rsidP="00CE287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Pr>
          <w:rFonts w:ascii="Calibri" w:hAnsi="Calibri" w:cstheme="minorHAnsi"/>
          <w:b/>
          <w:sz w:val="18"/>
          <w:szCs w:val="18"/>
        </w:rPr>
        <w:t xml:space="preserve">КАЧЕСТВО И КОЛИЧЕСТВО </w:t>
      </w:r>
    </w:p>
    <w:p w14:paraId="4CF5074F" w14:textId="689DA4DD" w:rsidR="00885051" w:rsidRPr="00885051" w:rsidRDefault="00885051" w:rsidP="00885051">
      <w:pPr>
        <w:pStyle w:val="ac"/>
        <w:numPr>
          <w:ilvl w:val="1"/>
          <w:numId w:val="6"/>
        </w:numPr>
        <w:spacing w:before="120" w:after="120" w:line="240" w:lineRule="auto"/>
        <w:ind w:left="567" w:hanging="567"/>
        <w:contextualSpacing w:val="0"/>
        <w:jc w:val="both"/>
        <w:rPr>
          <w:rFonts w:ascii="Calibri" w:hAnsi="Calibri"/>
          <w:bCs/>
          <w:sz w:val="18"/>
          <w:szCs w:val="18"/>
        </w:rPr>
      </w:pPr>
      <w:bookmarkStart w:id="8" w:name="_Ref24441878"/>
      <w:r w:rsidRPr="00885051">
        <w:rPr>
          <w:rFonts w:ascii="Calibri" w:hAnsi="Calibri"/>
          <w:bCs/>
          <w:sz w:val="18"/>
          <w:szCs w:val="18"/>
        </w:rPr>
        <w:t xml:space="preserve">Качество и комплектность поставляемой Поставщиком </w:t>
      </w:r>
      <w:r w:rsidR="00CF77C7">
        <w:rPr>
          <w:rFonts w:ascii="Calibri" w:hAnsi="Calibri"/>
          <w:bCs/>
          <w:sz w:val="18"/>
          <w:szCs w:val="18"/>
        </w:rPr>
        <w:t>Продукц</w:t>
      </w:r>
      <w:r w:rsidRPr="00885051">
        <w:rPr>
          <w:rFonts w:ascii="Calibri" w:hAnsi="Calibri"/>
          <w:bCs/>
          <w:sz w:val="18"/>
          <w:szCs w:val="18"/>
        </w:rPr>
        <w:t>ии должны соответствовать стандар</w:t>
      </w:r>
      <w:r w:rsidR="00204381">
        <w:rPr>
          <w:rFonts w:ascii="Calibri" w:hAnsi="Calibri"/>
          <w:bCs/>
          <w:sz w:val="18"/>
          <w:szCs w:val="18"/>
        </w:rPr>
        <w:t>там и техническим условиям</w:t>
      </w:r>
      <w:r w:rsidRPr="00885051">
        <w:rPr>
          <w:rFonts w:ascii="Calibri" w:hAnsi="Calibri"/>
          <w:bCs/>
          <w:sz w:val="18"/>
          <w:szCs w:val="18"/>
        </w:rPr>
        <w:t xml:space="preserve"> и удостоверяться сертификатом. Сертификат передается вместе с </w:t>
      </w:r>
      <w:r w:rsidR="00CF77C7">
        <w:rPr>
          <w:rFonts w:ascii="Calibri" w:hAnsi="Calibri"/>
          <w:bCs/>
          <w:sz w:val="18"/>
          <w:szCs w:val="18"/>
        </w:rPr>
        <w:t>Продукц</w:t>
      </w:r>
      <w:r w:rsidRPr="00885051">
        <w:rPr>
          <w:rFonts w:ascii="Calibri" w:hAnsi="Calibri"/>
          <w:bCs/>
          <w:sz w:val="18"/>
          <w:szCs w:val="18"/>
        </w:rPr>
        <w:t>ией (прилагается к транспортной накладной).</w:t>
      </w:r>
      <w:bookmarkEnd w:id="8"/>
    </w:p>
    <w:p w14:paraId="6F263F82" w14:textId="46A65D98" w:rsidR="00885051" w:rsidRPr="00885051" w:rsidRDefault="00885051" w:rsidP="00885051">
      <w:pPr>
        <w:pStyle w:val="ac"/>
        <w:numPr>
          <w:ilvl w:val="1"/>
          <w:numId w:val="6"/>
        </w:numPr>
        <w:spacing w:before="120" w:after="120" w:line="240" w:lineRule="auto"/>
        <w:ind w:left="567" w:hanging="567"/>
        <w:contextualSpacing w:val="0"/>
        <w:jc w:val="both"/>
        <w:rPr>
          <w:rFonts w:ascii="Calibri" w:hAnsi="Calibri"/>
          <w:bCs/>
          <w:sz w:val="18"/>
          <w:szCs w:val="18"/>
        </w:rPr>
      </w:pPr>
      <w:bookmarkStart w:id="9" w:name="_Ref24441896"/>
      <w:r w:rsidRPr="00885051">
        <w:rPr>
          <w:rFonts w:ascii="Calibri" w:hAnsi="Calibri"/>
          <w:bCs/>
          <w:sz w:val="18"/>
          <w:szCs w:val="18"/>
        </w:rPr>
        <w:t xml:space="preserve">Объём поставки </w:t>
      </w:r>
      <w:r w:rsidR="00CF77C7">
        <w:rPr>
          <w:rFonts w:ascii="Calibri" w:hAnsi="Calibri"/>
          <w:bCs/>
          <w:sz w:val="18"/>
          <w:szCs w:val="18"/>
        </w:rPr>
        <w:t>Продукц</w:t>
      </w:r>
      <w:r w:rsidRPr="00885051">
        <w:rPr>
          <w:rFonts w:ascii="Calibri" w:hAnsi="Calibri"/>
          <w:bCs/>
          <w:sz w:val="18"/>
          <w:szCs w:val="18"/>
        </w:rPr>
        <w:t>ии определяется, а Покупателем принимается согласно весу нетто, указанному в сертификате.</w:t>
      </w:r>
      <w:bookmarkEnd w:id="9"/>
    </w:p>
    <w:p w14:paraId="74DE2625" w14:textId="74027232" w:rsidR="000A3638" w:rsidRDefault="000A3638"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Pr>
          <w:rFonts w:ascii="Calibri" w:hAnsi="Calibri" w:cstheme="minorHAnsi"/>
          <w:b/>
          <w:sz w:val="18"/>
          <w:szCs w:val="18"/>
        </w:rPr>
        <w:lastRenderedPageBreak/>
        <w:t>ПОРЯДОК ПРИЕМКИ</w:t>
      </w:r>
    </w:p>
    <w:p w14:paraId="634F05CF" w14:textId="0C1F8894" w:rsidR="00885051" w:rsidRPr="00885051" w:rsidRDefault="00885051" w:rsidP="00885051">
      <w:pPr>
        <w:pStyle w:val="ac"/>
        <w:numPr>
          <w:ilvl w:val="1"/>
          <w:numId w:val="6"/>
        </w:numPr>
        <w:spacing w:before="120" w:after="120" w:line="240" w:lineRule="auto"/>
        <w:ind w:left="567" w:hanging="567"/>
        <w:contextualSpacing w:val="0"/>
        <w:jc w:val="both"/>
        <w:rPr>
          <w:rFonts w:ascii="Calibri" w:hAnsi="Calibri"/>
          <w:bCs/>
          <w:sz w:val="18"/>
          <w:szCs w:val="18"/>
        </w:rPr>
      </w:pPr>
      <w:r w:rsidRPr="00885051">
        <w:rPr>
          <w:rFonts w:ascii="Calibri" w:hAnsi="Calibri"/>
          <w:bCs/>
          <w:sz w:val="18"/>
          <w:szCs w:val="18"/>
        </w:rPr>
        <w:t xml:space="preserve">Приемка </w:t>
      </w:r>
      <w:r w:rsidR="00CF77C7">
        <w:rPr>
          <w:rFonts w:ascii="Calibri" w:hAnsi="Calibri"/>
          <w:bCs/>
          <w:sz w:val="18"/>
          <w:szCs w:val="18"/>
        </w:rPr>
        <w:t>Продукц</w:t>
      </w:r>
      <w:r w:rsidRPr="00885051">
        <w:rPr>
          <w:rFonts w:ascii="Calibri" w:hAnsi="Calibri"/>
          <w:bCs/>
          <w:sz w:val="18"/>
          <w:szCs w:val="18"/>
        </w:rPr>
        <w:t>ии по количеству и качеству осуществляется Покупателем в соответствии с Инструкциями Госарбитража СССР №№ П-6, П-7 (с изменениями и дополнениями)</w:t>
      </w:r>
      <w:r w:rsidR="0078166C">
        <w:rPr>
          <w:rFonts w:ascii="Calibri" w:hAnsi="Calibri"/>
          <w:bCs/>
          <w:sz w:val="18"/>
          <w:szCs w:val="18"/>
        </w:rPr>
        <w:t>.</w:t>
      </w:r>
      <w:r w:rsidRPr="00885051">
        <w:rPr>
          <w:rFonts w:ascii="Calibri" w:hAnsi="Calibri"/>
          <w:bCs/>
          <w:sz w:val="18"/>
          <w:szCs w:val="18"/>
        </w:rPr>
        <w:t xml:space="preserve"> </w:t>
      </w:r>
    </w:p>
    <w:p w14:paraId="699EAF5D" w14:textId="705A39C1" w:rsidR="00885051" w:rsidRPr="00885051" w:rsidRDefault="00885051" w:rsidP="00885051">
      <w:pPr>
        <w:pStyle w:val="ac"/>
        <w:numPr>
          <w:ilvl w:val="1"/>
          <w:numId w:val="6"/>
        </w:numPr>
        <w:spacing w:before="120" w:after="120" w:line="240" w:lineRule="auto"/>
        <w:ind w:left="567" w:hanging="567"/>
        <w:contextualSpacing w:val="0"/>
        <w:jc w:val="both"/>
        <w:rPr>
          <w:rFonts w:ascii="Calibri" w:hAnsi="Calibri"/>
          <w:bCs/>
          <w:sz w:val="18"/>
          <w:szCs w:val="18"/>
        </w:rPr>
      </w:pPr>
      <w:r w:rsidRPr="00885051">
        <w:rPr>
          <w:rFonts w:ascii="Calibri" w:hAnsi="Calibri"/>
          <w:bCs/>
          <w:sz w:val="18"/>
          <w:szCs w:val="18"/>
        </w:rPr>
        <w:t xml:space="preserve">В случае выявления при приёмке и/или переработке </w:t>
      </w:r>
      <w:r w:rsidR="00CF77C7">
        <w:rPr>
          <w:rFonts w:ascii="Calibri" w:hAnsi="Calibri"/>
          <w:bCs/>
          <w:sz w:val="18"/>
          <w:szCs w:val="18"/>
        </w:rPr>
        <w:t>Продукц</w:t>
      </w:r>
      <w:r w:rsidRPr="00885051">
        <w:rPr>
          <w:rFonts w:ascii="Calibri" w:hAnsi="Calibri"/>
          <w:bCs/>
          <w:sz w:val="18"/>
          <w:szCs w:val="18"/>
        </w:rPr>
        <w:t>ии несоответствий по качеству (количеству) (п.п.</w:t>
      </w:r>
      <w:r w:rsidR="005A3B46">
        <w:rPr>
          <w:rFonts w:ascii="Calibri" w:hAnsi="Calibri"/>
          <w:bCs/>
          <w:sz w:val="18"/>
          <w:szCs w:val="18"/>
        </w:rPr>
        <w:t xml:space="preserve"> </w:t>
      </w:r>
      <w:r w:rsidR="005A3B46">
        <w:rPr>
          <w:rFonts w:ascii="Calibri" w:hAnsi="Calibri"/>
          <w:bCs/>
          <w:sz w:val="18"/>
          <w:szCs w:val="18"/>
        </w:rPr>
        <w:fldChar w:fldCharType="begin"/>
      </w:r>
      <w:r w:rsidR="005A3B46">
        <w:rPr>
          <w:rFonts w:ascii="Calibri" w:hAnsi="Calibri"/>
          <w:bCs/>
          <w:sz w:val="18"/>
          <w:szCs w:val="18"/>
        </w:rPr>
        <w:instrText xml:space="preserve"> REF _Ref24441878 \r \h </w:instrText>
      </w:r>
      <w:r w:rsidR="005A3B46">
        <w:rPr>
          <w:rFonts w:ascii="Calibri" w:hAnsi="Calibri"/>
          <w:bCs/>
          <w:sz w:val="18"/>
          <w:szCs w:val="18"/>
        </w:rPr>
      </w:r>
      <w:r w:rsidR="005A3B46">
        <w:rPr>
          <w:rFonts w:ascii="Calibri" w:hAnsi="Calibri"/>
          <w:bCs/>
          <w:sz w:val="18"/>
          <w:szCs w:val="18"/>
        </w:rPr>
        <w:fldChar w:fldCharType="separate"/>
      </w:r>
      <w:r w:rsidR="005A3B46">
        <w:rPr>
          <w:rFonts w:ascii="Calibri" w:hAnsi="Calibri"/>
          <w:bCs/>
          <w:sz w:val="18"/>
          <w:szCs w:val="18"/>
        </w:rPr>
        <w:t>4.1</w:t>
      </w:r>
      <w:r w:rsidR="005A3B46">
        <w:rPr>
          <w:rFonts w:ascii="Calibri" w:hAnsi="Calibri"/>
          <w:bCs/>
          <w:sz w:val="18"/>
          <w:szCs w:val="18"/>
        </w:rPr>
        <w:fldChar w:fldCharType="end"/>
      </w:r>
      <w:r w:rsidRPr="00885051">
        <w:rPr>
          <w:rFonts w:ascii="Calibri" w:hAnsi="Calibri"/>
          <w:bCs/>
          <w:sz w:val="18"/>
          <w:szCs w:val="18"/>
        </w:rPr>
        <w:t>,</w:t>
      </w:r>
      <w:r w:rsidR="005A3B46">
        <w:rPr>
          <w:rFonts w:ascii="Calibri" w:hAnsi="Calibri"/>
          <w:bCs/>
          <w:sz w:val="18"/>
          <w:szCs w:val="18"/>
        </w:rPr>
        <w:t xml:space="preserve"> </w:t>
      </w:r>
      <w:r w:rsidR="005A3B46">
        <w:rPr>
          <w:rFonts w:ascii="Calibri" w:hAnsi="Calibri"/>
          <w:bCs/>
          <w:sz w:val="18"/>
          <w:szCs w:val="18"/>
        </w:rPr>
        <w:fldChar w:fldCharType="begin"/>
      </w:r>
      <w:r w:rsidR="005A3B46">
        <w:rPr>
          <w:rFonts w:ascii="Calibri" w:hAnsi="Calibri"/>
          <w:bCs/>
          <w:sz w:val="18"/>
          <w:szCs w:val="18"/>
        </w:rPr>
        <w:instrText xml:space="preserve"> REF _Ref24441896 \r \h </w:instrText>
      </w:r>
      <w:r w:rsidR="005A3B46">
        <w:rPr>
          <w:rFonts w:ascii="Calibri" w:hAnsi="Calibri"/>
          <w:bCs/>
          <w:sz w:val="18"/>
          <w:szCs w:val="18"/>
        </w:rPr>
      </w:r>
      <w:r w:rsidR="005A3B46">
        <w:rPr>
          <w:rFonts w:ascii="Calibri" w:hAnsi="Calibri"/>
          <w:bCs/>
          <w:sz w:val="18"/>
          <w:szCs w:val="18"/>
        </w:rPr>
        <w:fldChar w:fldCharType="separate"/>
      </w:r>
      <w:r w:rsidR="005A3B46">
        <w:rPr>
          <w:rFonts w:ascii="Calibri" w:hAnsi="Calibri"/>
          <w:bCs/>
          <w:sz w:val="18"/>
          <w:szCs w:val="18"/>
        </w:rPr>
        <w:t>4.2</w:t>
      </w:r>
      <w:r w:rsidR="005A3B46">
        <w:rPr>
          <w:rFonts w:ascii="Calibri" w:hAnsi="Calibri"/>
          <w:bCs/>
          <w:sz w:val="18"/>
          <w:szCs w:val="18"/>
        </w:rPr>
        <w:fldChar w:fldCharType="end"/>
      </w:r>
      <w:r w:rsidRPr="00885051">
        <w:rPr>
          <w:rFonts w:ascii="Calibri" w:hAnsi="Calibri"/>
          <w:bCs/>
          <w:sz w:val="18"/>
          <w:szCs w:val="18"/>
        </w:rPr>
        <w:t xml:space="preserve">) Покупатель (получатель) обязан: </w:t>
      </w:r>
    </w:p>
    <w:p w14:paraId="07BA6279" w14:textId="020B91B3" w:rsidR="00885051" w:rsidRPr="00885051" w:rsidRDefault="00885051" w:rsidP="00885051">
      <w:pPr>
        <w:pStyle w:val="ac"/>
        <w:numPr>
          <w:ilvl w:val="0"/>
          <w:numId w:val="16"/>
        </w:numPr>
        <w:spacing w:before="120" w:after="120" w:line="240" w:lineRule="auto"/>
        <w:ind w:left="851" w:hanging="284"/>
        <w:contextualSpacing w:val="0"/>
        <w:jc w:val="both"/>
        <w:rPr>
          <w:rFonts w:cstheme="minorHAnsi"/>
          <w:sz w:val="18"/>
          <w:szCs w:val="18"/>
        </w:rPr>
      </w:pPr>
      <w:r w:rsidRPr="00885051">
        <w:rPr>
          <w:rFonts w:cstheme="minorHAnsi"/>
          <w:sz w:val="18"/>
          <w:szCs w:val="18"/>
        </w:rPr>
        <w:t>составить акт по унифицированной форме № ТОРГ-2, утвержденной постановлением Госкомстата России от 25.12.1998 г. №132;</w:t>
      </w:r>
    </w:p>
    <w:p w14:paraId="14606DB6" w14:textId="0431A8C7" w:rsidR="00885051" w:rsidRPr="00885051" w:rsidRDefault="00885051" w:rsidP="00885051">
      <w:pPr>
        <w:pStyle w:val="ac"/>
        <w:numPr>
          <w:ilvl w:val="0"/>
          <w:numId w:val="16"/>
        </w:numPr>
        <w:spacing w:before="120" w:after="120" w:line="240" w:lineRule="auto"/>
        <w:ind w:left="851" w:hanging="284"/>
        <w:contextualSpacing w:val="0"/>
        <w:jc w:val="both"/>
        <w:rPr>
          <w:rFonts w:cstheme="minorHAnsi"/>
          <w:sz w:val="18"/>
          <w:szCs w:val="18"/>
        </w:rPr>
      </w:pPr>
      <w:r w:rsidRPr="00885051">
        <w:rPr>
          <w:rFonts w:cstheme="minorHAnsi"/>
          <w:sz w:val="18"/>
          <w:szCs w:val="18"/>
        </w:rPr>
        <w:t>обеспечить отражение в акте достоверной информации в объёме, предусмотренном унифицированной формой № ТОРГ-2;</w:t>
      </w:r>
    </w:p>
    <w:p w14:paraId="525DA9F8" w14:textId="0BA36097" w:rsidR="00885051" w:rsidRPr="00885051" w:rsidRDefault="00885051" w:rsidP="00885051">
      <w:pPr>
        <w:pStyle w:val="ac"/>
        <w:numPr>
          <w:ilvl w:val="0"/>
          <w:numId w:val="16"/>
        </w:numPr>
        <w:spacing w:before="120" w:after="120" w:line="240" w:lineRule="auto"/>
        <w:ind w:left="851" w:hanging="284"/>
        <w:contextualSpacing w:val="0"/>
        <w:jc w:val="both"/>
        <w:rPr>
          <w:rFonts w:cstheme="minorHAnsi"/>
          <w:sz w:val="18"/>
          <w:szCs w:val="18"/>
        </w:rPr>
      </w:pPr>
      <w:r w:rsidRPr="00885051">
        <w:rPr>
          <w:rFonts w:cstheme="minorHAnsi"/>
          <w:sz w:val="18"/>
          <w:szCs w:val="18"/>
        </w:rPr>
        <w:t xml:space="preserve">отобрать образцы (пробы) дефектной </w:t>
      </w:r>
      <w:r w:rsidR="00CF77C7">
        <w:rPr>
          <w:rFonts w:cstheme="minorHAnsi"/>
          <w:sz w:val="18"/>
          <w:szCs w:val="18"/>
        </w:rPr>
        <w:t>Продукц</w:t>
      </w:r>
      <w:r w:rsidRPr="00885051">
        <w:rPr>
          <w:rFonts w:cstheme="minorHAnsi"/>
          <w:sz w:val="18"/>
          <w:szCs w:val="18"/>
        </w:rPr>
        <w:t xml:space="preserve">ии с соблюдением требований согласованной нормативной документации и Инструкций Госарбитража СССР №№П-6, П-7; </w:t>
      </w:r>
    </w:p>
    <w:p w14:paraId="6E4E7A8A" w14:textId="65A1F188" w:rsidR="00885051" w:rsidRPr="00885051" w:rsidRDefault="005A3B46" w:rsidP="00885051">
      <w:pPr>
        <w:pStyle w:val="ac"/>
        <w:numPr>
          <w:ilvl w:val="0"/>
          <w:numId w:val="16"/>
        </w:numPr>
        <w:spacing w:before="120" w:after="120" w:line="240" w:lineRule="auto"/>
        <w:ind w:left="851" w:hanging="284"/>
        <w:contextualSpacing w:val="0"/>
        <w:jc w:val="both"/>
        <w:rPr>
          <w:rFonts w:cstheme="minorHAnsi"/>
          <w:sz w:val="18"/>
          <w:szCs w:val="18"/>
        </w:rPr>
      </w:pPr>
      <w:r>
        <w:rPr>
          <w:rFonts w:cstheme="minorHAnsi"/>
          <w:sz w:val="18"/>
          <w:szCs w:val="18"/>
        </w:rPr>
        <w:t>в течение 24 (Двадцати чытырех)</w:t>
      </w:r>
      <w:r w:rsidR="00885051" w:rsidRPr="00885051">
        <w:rPr>
          <w:rFonts w:cstheme="minorHAnsi"/>
          <w:sz w:val="18"/>
          <w:szCs w:val="18"/>
        </w:rPr>
        <w:t xml:space="preserve"> часов вызвать уведомлением представителя Поставщика для участия в продолжении приемки </w:t>
      </w:r>
      <w:r w:rsidR="00CF77C7">
        <w:rPr>
          <w:rFonts w:cstheme="minorHAnsi"/>
          <w:sz w:val="18"/>
          <w:szCs w:val="18"/>
        </w:rPr>
        <w:t>Продукц</w:t>
      </w:r>
      <w:r w:rsidR="00885051" w:rsidRPr="00885051">
        <w:rPr>
          <w:rFonts w:cstheme="minorHAnsi"/>
          <w:sz w:val="18"/>
          <w:szCs w:val="18"/>
        </w:rPr>
        <w:t xml:space="preserve">ии и составления двустороннего акта; </w:t>
      </w:r>
    </w:p>
    <w:p w14:paraId="53BFEC1B" w14:textId="7605EC8C" w:rsidR="00885051" w:rsidRPr="00885051" w:rsidRDefault="00885051" w:rsidP="00885051">
      <w:pPr>
        <w:pStyle w:val="ac"/>
        <w:numPr>
          <w:ilvl w:val="0"/>
          <w:numId w:val="16"/>
        </w:numPr>
        <w:spacing w:before="120" w:after="120" w:line="240" w:lineRule="auto"/>
        <w:ind w:left="851" w:hanging="284"/>
        <w:contextualSpacing w:val="0"/>
        <w:jc w:val="both"/>
        <w:rPr>
          <w:rFonts w:cstheme="minorHAnsi"/>
          <w:sz w:val="18"/>
          <w:szCs w:val="18"/>
        </w:rPr>
      </w:pPr>
      <w:r w:rsidRPr="00885051">
        <w:rPr>
          <w:rFonts w:cstheme="minorHAnsi"/>
          <w:sz w:val="18"/>
          <w:szCs w:val="18"/>
        </w:rPr>
        <w:t xml:space="preserve">в уведомлении, помимо информации, предусмотренной Инструкциями П-6 и П-7, указать фактическое место нахождения </w:t>
      </w:r>
      <w:r w:rsidR="00CF77C7">
        <w:rPr>
          <w:rFonts w:cstheme="minorHAnsi"/>
          <w:sz w:val="18"/>
          <w:szCs w:val="18"/>
        </w:rPr>
        <w:t>Продукц</w:t>
      </w:r>
      <w:r w:rsidRPr="00885051">
        <w:rPr>
          <w:rFonts w:cstheme="minorHAnsi"/>
          <w:sz w:val="18"/>
          <w:szCs w:val="18"/>
        </w:rPr>
        <w:t xml:space="preserve">ии (предприятие, его адрес), дату поступления </w:t>
      </w:r>
      <w:r w:rsidR="00CF77C7">
        <w:rPr>
          <w:rFonts w:cstheme="minorHAnsi"/>
          <w:sz w:val="18"/>
          <w:szCs w:val="18"/>
        </w:rPr>
        <w:t>Продукц</w:t>
      </w:r>
      <w:r w:rsidRPr="00885051">
        <w:rPr>
          <w:rFonts w:cstheme="minorHAnsi"/>
          <w:sz w:val="18"/>
          <w:szCs w:val="18"/>
        </w:rPr>
        <w:t xml:space="preserve">ии на склад, дату выявления несоответствий, обстоятельства и место выявления несоответствия </w:t>
      </w:r>
      <w:r w:rsidR="00CF77C7">
        <w:rPr>
          <w:rFonts w:cstheme="minorHAnsi"/>
          <w:sz w:val="18"/>
          <w:szCs w:val="18"/>
        </w:rPr>
        <w:t>Продукц</w:t>
      </w:r>
      <w:r w:rsidRPr="00885051">
        <w:rPr>
          <w:rFonts w:cstheme="minorHAnsi"/>
          <w:sz w:val="18"/>
          <w:szCs w:val="18"/>
        </w:rPr>
        <w:t xml:space="preserve">ии (при приёмке груза от перевозчика, проведении приёмки </w:t>
      </w:r>
      <w:r w:rsidR="00CF77C7">
        <w:rPr>
          <w:rFonts w:cstheme="minorHAnsi"/>
          <w:sz w:val="18"/>
          <w:szCs w:val="18"/>
        </w:rPr>
        <w:t>Продукц</w:t>
      </w:r>
      <w:r w:rsidRPr="00885051">
        <w:rPr>
          <w:rFonts w:cstheme="minorHAnsi"/>
          <w:sz w:val="18"/>
          <w:szCs w:val="18"/>
        </w:rPr>
        <w:t>ии (в том числе, входного контроля, по результатам лабораторных испытаний, при переработке и т.д.), а также следующую информацию:</w:t>
      </w:r>
    </w:p>
    <w:p w14:paraId="0EAFDC72" w14:textId="043B899E" w:rsidR="000A3638" w:rsidRPr="00885051" w:rsidRDefault="000A3638" w:rsidP="00885051">
      <w:pPr>
        <w:pStyle w:val="ac"/>
        <w:numPr>
          <w:ilvl w:val="0"/>
          <w:numId w:val="16"/>
        </w:numPr>
        <w:spacing w:before="120" w:after="120" w:line="240" w:lineRule="auto"/>
        <w:ind w:left="851" w:hanging="284"/>
        <w:contextualSpacing w:val="0"/>
        <w:jc w:val="both"/>
        <w:rPr>
          <w:rFonts w:cstheme="minorHAnsi"/>
          <w:sz w:val="18"/>
          <w:szCs w:val="18"/>
        </w:rPr>
      </w:pPr>
      <w:r w:rsidRPr="00885051">
        <w:rPr>
          <w:rFonts w:cstheme="minorHAnsi"/>
          <w:sz w:val="18"/>
          <w:szCs w:val="18"/>
        </w:rPr>
        <w:t>по качеству:</w:t>
      </w:r>
    </w:p>
    <w:tbl>
      <w:tblPr>
        <w:tblW w:w="9029"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179"/>
        <w:gridCol w:w="1075"/>
        <w:gridCol w:w="1723"/>
        <w:gridCol w:w="1319"/>
        <w:gridCol w:w="1418"/>
        <w:gridCol w:w="1842"/>
      </w:tblGrid>
      <w:tr w:rsidR="000A3638" w:rsidRPr="00743F89" w14:paraId="6C6FD78C" w14:textId="77777777" w:rsidTr="000A3638">
        <w:tc>
          <w:tcPr>
            <w:tcW w:w="473" w:type="dxa"/>
            <w:shd w:val="clear" w:color="auto" w:fill="auto"/>
          </w:tcPr>
          <w:p w14:paraId="0BA8BC16" w14:textId="77777777" w:rsidR="000A3638" w:rsidRPr="00743F89" w:rsidRDefault="000A3638" w:rsidP="00D0069F">
            <w:pPr>
              <w:jc w:val="center"/>
              <w:rPr>
                <w:rFonts w:cstheme="minorHAnsi"/>
                <w:sz w:val="18"/>
                <w:szCs w:val="18"/>
              </w:rPr>
            </w:pPr>
            <w:r w:rsidRPr="00743F89">
              <w:rPr>
                <w:rFonts w:cstheme="minorHAnsi"/>
                <w:sz w:val="18"/>
                <w:szCs w:val="18"/>
              </w:rPr>
              <w:t>№ п/п</w:t>
            </w:r>
          </w:p>
        </w:tc>
        <w:tc>
          <w:tcPr>
            <w:tcW w:w="1179" w:type="dxa"/>
            <w:shd w:val="clear" w:color="auto" w:fill="auto"/>
          </w:tcPr>
          <w:p w14:paraId="63445415" w14:textId="77777777" w:rsidR="000A3638" w:rsidRPr="00743F89" w:rsidRDefault="000A3638" w:rsidP="000A3638">
            <w:pPr>
              <w:contextualSpacing/>
              <w:jc w:val="center"/>
              <w:rPr>
                <w:rFonts w:cstheme="minorHAnsi"/>
                <w:sz w:val="18"/>
                <w:szCs w:val="18"/>
              </w:rPr>
            </w:pPr>
            <w:r w:rsidRPr="00743F89">
              <w:rPr>
                <w:rFonts w:cstheme="minorHAnsi"/>
                <w:sz w:val="18"/>
                <w:szCs w:val="18"/>
              </w:rPr>
              <w:t>№ и дата</w:t>
            </w:r>
          </w:p>
          <w:p w14:paraId="4F5A9D64" w14:textId="77777777" w:rsidR="000A3638" w:rsidRPr="00743F89" w:rsidRDefault="000A3638" w:rsidP="000A3638">
            <w:pPr>
              <w:contextualSpacing/>
              <w:jc w:val="center"/>
              <w:rPr>
                <w:rFonts w:cstheme="minorHAnsi"/>
                <w:sz w:val="18"/>
                <w:szCs w:val="18"/>
              </w:rPr>
            </w:pPr>
            <w:r w:rsidRPr="00743F89">
              <w:rPr>
                <w:rFonts w:cstheme="minorHAnsi"/>
                <w:sz w:val="18"/>
                <w:szCs w:val="18"/>
              </w:rPr>
              <w:t>сертификата качества</w:t>
            </w:r>
          </w:p>
        </w:tc>
        <w:tc>
          <w:tcPr>
            <w:tcW w:w="1075" w:type="dxa"/>
            <w:shd w:val="clear" w:color="auto" w:fill="auto"/>
          </w:tcPr>
          <w:p w14:paraId="6254F784" w14:textId="77777777" w:rsidR="000A3638" w:rsidRPr="00743F89" w:rsidRDefault="000A3638" w:rsidP="002B5106">
            <w:pPr>
              <w:contextualSpacing/>
              <w:jc w:val="center"/>
              <w:rPr>
                <w:rFonts w:cstheme="minorHAnsi"/>
                <w:sz w:val="18"/>
                <w:szCs w:val="18"/>
              </w:rPr>
            </w:pPr>
            <w:r w:rsidRPr="00743F89">
              <w:rPr>
                <w:rFonts w:cstheme="minorHAnsi"/>
                <w:sz w:val="18"/>
                <w:szCs w:val="18"/>
              </w:rPr>
              <w:t>№ партии,</w:t>
            </w:r>
          </w:p>
          <w:p w14:paraId="70A87C42" w14:textId="77777777" w:rsidR="000A3638" w:rsidRPr="00743F89" w:rsidRDefault="000A3638" w:rsidP="002B5106">
            <w:pPr>
              <w:contextualSpacing/>
              <w:jc w:val="center"/>
              <w:rPr>
                <w:rFonts w:cstheme="minorHAnsi"/>
                <w:sz w:val="18"/>
                <w:szCs w:val="18"/>
              </w:rPr>
            </w:pPr>
            <w:r w:rsidRPr="00743F89">
              <w:rPr>
                <w:rFonts w:cstheme="minorHAnsi"/>
                <w:sz w:val="18"/>
                <w:szCs w:val="18"/>
              </w:rPr>
              <w:t>№ рулона (пачки)</w:t>
            </w:r>
          </w:p>
        </w:tc>
        <w:tc>
          <w:tcPr>
            <w:tcW w:w="1723" w:type="dxa"/>
            <w:shd w:val="clear" w:color="auto" w:fill="auto"/>
          </w:tcPr>
          <w:p w14:paraId="0AB3F31B" w14:textId="5419396F" w:rsidR="000A3638" w:rsidRPr="00743F89" w:rsidRDefault="000A3638" w:rsidP="00D0069F">
            <w:pPr>
              <w:jc w:val="center"/>
              <w:rPr>
                <w:rFonts w:cstheme="minorHAnsi"/>
                <w:sz w:val="18"/>
                <w:szCs w:val="18"/>
              </w:rPr>
            </w:pPr>
            <w:r w:rsidRPr="00743F89">
              <w:rPr>
                <w:rFonts w:cstheme="minorHAnsi"/>
                <w:sz w:val="18"/>
                <w:szCs w:val="18"/>
              </w:rPr>
              <w:t xml:space="preserve">Вес </w:t>
            </w:r>
            <w:r w:rsidR="00CF77C7">
              <w:rPr>
                <w:rFonts w:cstheme="minorHAnsi"/>
                <w:sz w:val="18"/>
                <w:szCs w:val="18"/>
              </w:rPr>
              <w:t>Продукц</w:t>
            </w:r>
            <w:r w:rsidRPr="00743F89">
              <w:rPr>
                <w:rFonts w:cstheme="minorHAnsi"/>
                <w:sz w:val="18"/>
                <w:szCs w:val="18"/>
              </w:rPr>
              <w:t xml:space="preserve">ии по </w:t>
            </w:r>
            <w:r w:rsidRPr="00743F89">
              <w:rPr>
                <w:rFonts w:cstheme="minorHAnsi"/>
                <w:sz w:val="18"/>
                <w:szCs w:val="18"/>
              </w:rPr>
              <w:br/>
              <w:t xml:space="preserve">сопроводительным </w:t>
            </w:r>
            <w:r w:rsidRPr="00743F89">
              <w:rPr>
                <w:rFonts w:cstheme="minorHAnsi"/>
                <w:sz w:val="18"/>
                <w:szCs w:val="18"/>
              </w:rPr>
              <w:br/>
              <w:t>документам</w:t>
            </w:r>
          </w:p>
        </w:tc>
        <w:tc>
          <w:tcPr>
            <w:tcW w:w="1319" w:type="dxa"/>
            <w:shd w:val="clear" w:color="auto" w:fill="auto"/>
          </w:tcPr>
          <w:p w14:paraId="3482017D" w14:textId="7705EF2E" w:rsidR="000A3638" w:rsidRPr="00743F89" w:rsidRDefault="000A3638" w:rsidP="00D0069F">
            <w:pPr>
              <w:jc w:val="center"/>
              <w:rPr>
                <w:rFonts w:cstheme="minorHAnsi"/>
                <w:sz w:val="18"/>
                <w:szCs w:val="18"/>
              </w:rPr>
            </w:pPr>
            <w:r w:rsidRPr="00743F89">
              <w:rPr>
                <w:rFonts w:cstheme="minorHAnsi"/>
                <w:sz w:val="18"/>
                <w:szCs w:val="18"/>
              </w:rPr>
              <w:t>Количество (вес)</w:t>
            </w:r>
            <w:r w:rsidRPr="00743F89">
              <w:rPr>
                <w:rFonts w:cstheme="minorHAnsi"/>
                <w:sz w:val="18"/>
                <w:szCs w:val="18"/>
              </w:rPr>
              <w:br/>
              <w:t xml:space="preserve"> </w:t>
            </w:r>
            <w:r w:rsidR="00CF77C7">
              <w:rPr>
                <w:rFonts w:cstheme="minorHAnsi"/>
                <w:sz w:val="18"/>
                <w:szCs w:val="18"/>
              </w:rPr>
              <w:t>Продукц</w:t>
            </w:r>
            <w:r w:rsidRPr="00743F89">
              <w:rPr>
                <w:rFonts w:cstheme="minorHAnsi"/>
                <w:sz w:val="18"/>
                <w:szCs w:val="18"/>
              </w:rPr>
              <w:t xml:space="preserve">ии, </w:t>
            </w:r>
            <w:r w:rsidRPr="00743F89">
              <w:rPr>
                <w:rFonts w:cstheme="minorHAnsi"/>
                <w:sz w:val="18"/>
                <w:szCs w:val="18"/>
              </w:rPr>
              <w:br/>
              <w:t>подвергнутой контролю</w:t>
            </w:r>
          </w:p>
        </w:tc>
        <w:tc>
          <w:tcPr>
            <w:tcW w:w="1418" w:type="dxa"/>
            <w:shd w:val="clear" w:color="auto" w:fill="auto"/>
          </w:tcPr>
          <w:p w14:paraId="7A7FF877" w14:textId="70D0B8F1" w:rsidR="000A3638" w:rsidRPr="00743F89" w:rsidRDefault="000A3638" w:rsidP="00D0069F">
            <w:pPr>
              <w:jc w:val="center"/>
              <w:rPr>
                <w:rFonts w:cstheme="minorHAnsi"/>
                <w:sz w:val="18"/>
                <w:szCs w:val="18"/>
              </w:rPr>
            </w:pPr>
            <w:r w:rsidRPr="00743F89">
              <w:rPr>
                <w:rFonts w:cstheme="minorHAnsi"/>
                <w:sz w:val="18"/>
                <w:szCs w:val="18"/>
              </w:rPr>
              <w:t xml:space="preserve">Количество (вес) </w:t>
            </w:r>
            <w:r w:rsidRPr="00743F89">
              <w:rPr>
                <w:rFonts w:cstheme="minorHAnsi"/>
                <w:sz w:val="18"/>
                <w:szCs w:val="18"/>
              </w:rPr>
              <w:br/>
            </w:r>
            <w:r w:rsidR="00CF77C7">
              <w:rPr>
                <w:rFonts w:cstheme="minorHAnsi"/>
                <w:sz w:val="18"/>
                <w:szCs w:val="18"/>
              </w:rPr>
              <w:t>Продукц</w:t>
            </w:r>
            <w:r w:rsidRPr="00743F89">
              <w:rPr>
                <w:rFonts w:cstheme="minorHAnsi"/>
                <w:sz w:val="18"/>
                <w:szCs w:val="18"/>
              </w:rPr>
              <w:t>ии с отклонениями (дефектами)</w:t>
            </w:r>
          </w:p>
        </w:tc>
        <w:tc>
          <w:tcPr>
            <w:tcW w:w="1842" w:type="dxa"/>
            <w:shd w:val="clear" w:color="auto" w:fill="auto"/>
          </w:tcPr>
          <w:p w14:paraId="1A6BE831" w14:textId="77777777" w:rsidR="000A3638" w:rsidRPr="00743F89" w:rsidRDefault="000A3638" w:rsidP="002B5106">
            <w:pPr>
              <w:contextualSpacing/>
              <w:jc w:val="center"/>
              <w:rPr>
                <w:rFonts w:cstheme="minorHAnsi"/>
                <w:sz w:val="18"/>
                <w:szCs w:val="18"/>
              </w:rPr>
            </w:pPr>
            <w:r w:rsidRPr="00743F89">
              <w:rPr>
                <w:rFonts w:cstheme="minorHAnsi"/>
                <w:sz w:val="18"/>
                <w:szCs w:val="18"/>
              </w:rPr>
              <w:t xml:space="preserve">Дефект. Описание. </w:t>
            </w:r>
          </w:p>
          <w:p w14:paraId="38B75620" w14:textId="77777777" w:rsidR="000A3638" w:rsidRPr="00743F89" w:rsidRDefault="000A3638" w:rsidP="002B5106">
            <w:pPr>
              <w:contextualSpacing/>
              <w:jc w:val="center"/>
              <w:rPr>
                <w:rFonts w:cstheme="minorHAnsi"/>
                <w:sz w:val="18"/>
                <w:szCs w:val="18"/>
              </w:rPr>
            </w:pPr>
            <w:r w:rsidRPr="00743F89">
              <w:rPr>
                <w:rFonts w:cstheme="minorHAnsi"/>
                <w:sz w:val="18"/>
                <w:szCs w:val="18"/>
              </w:rPr>
              <w:t xml:space="preserve">Топография. </w:t>
            </w:r>
            <w:r w:rsidRPr="00743F89">
              <w:rPr>
                <w:rFonts w:cstheme="minorHAnsi"/>
                <w:sz w:val="18"/>
                <w:szCs w:val="18"/>
              </w:rPr>
              <w:br/>
              <w:t>Фотографии.</w:t>
            </w:r>
          </w:p>
        </w:tc>
      </w:tr>
      <w:tr w:rsidR="000A3638" w:rsidRPr="00743F89" w14:paraId="5F164090" w14:textId="77777777" w:rsidTr="000A3638">
        <w:tc>
          <w:tcPr>
            <w:tcW w:w="473" w:type="dxa"/>
            <w:shd w:val="clear" w:color="auto" w:fill="auto"/>
          </w:tcPr>
          <w:p w14:paraId="19AD1278" w14:textId="77777777" w:rsidR="000A3638" w:rsidRPr="00743F89" w:rsidRDefault="000A3638" w:rsidP="00D0069F">
            <w:pPr>
              <w:jc w:val="center"/>
              <w:rPr>
                <w:rFonts w:cstheme="minorHAnsi"/>
                <w:sz w:val="18"/>
                <w:szCs w:val="18"/>
              </w:rPr>
            </w:pPr>
          </w:p>
        </w:tc>
        <w:tc>
          <w:tcPr>
            <w:tcW w:w="1179" w:type="dxa"/>
            <w:shd w:val="clear" w:color="auto" w:fill="auto"/>
          </w:tcPr>
          <w:p w14:paraId="1FAA3BC5" w14:textId="77777777" w:rsidR="000A3638" w:rsidRPr="00743F89" w:rsidRDefault="000A3638" w:rsidP="00D0069F">
            <w:pPr>
              <w:jc w:val="center"/>
              <w:rPr>
                <w:rFonts w:cstheme="minorHAnsi"/>
                <w:sz w:val="18"/>
                <w:szCs w:val="18"/>
              </w:rPr>
            </w:pPr>
          </w:p>
        </w:tc>
        <w:tc>
          <w:tcPr>
            <w:tcW w:w="1075" w:type="dxa"/>
            <w:shd w:val="clear" w:color="auto" w:fill="auto"/>
          </w:tcPr>
          <w:p w14:paraId="60C3B48E" w14:textId="77777777" w:rsidR="000A3638" w:rsidRPr="00743F89" w:rsidRDefault="000A3638" w:rsidP="00D0069F">
            <w:pPr>
              <w:jc w:val="center"/>
              <w:rPr>
                <w:rFonts w:cstheme="minorHAnsi"/>
                <w:sz w:val="18"/>
                <w:szCs w:val="18"/>
              </w:rPr>
            </w:pPr>
          </w:p>
        </w:tc>
        <w:tc>
          <w:tcPr>
            <w:tcW w:w="1723" w:type="dxa"/>
            <w:shd w:val="clear" w:color="auto" w:fill="auto"/>
          </w:tcPr>
          <w:p w14:paraId="4EF28A12" w14:textId="77777777" w:rsidR="000A3638" w:rsidRPr="00743F89" w:rsidRDefault="000A3638" w:rsidP="00D0069F">
            <w:pPr>
              <w:jc w:val="center"/>
              <w:rPr>
                <w:rFonts w:cstheme="minorHAnsi"/>
                <w:sz w:val="18"/>
                <w:szCs w:val="18"/>
              </w:rPr>
            </w:pPr>
          </w:p>
        </w:tc>
        <w:tc>
          <w:tcPr>
            <w:tcW w:w="1319" w:type="dxa"/>
            <w:shd w:val="clear" w:color="auto" w:fill="auto"/>
          </w:tcPr>
          <w:p w14:paraId="49A7B040" w14:textId="77777777" w:rsidR="000A3638" w:rsidRPr="00743F89" w:rsidRDefault="000A3638" w:rsidP="00D0069F">
            <w:pPr>
              <w:jc w:val="center"/>
              <w:rPr>
                <w:rFonts w:cstheme="minorHAnsi"/>
                <w:sz w:val="18"/>
                <w:szCs w:val="18"/>
              </w:rPr>
            </w:pPr>
          </w:p>
        </w:tc>
        <w:tc>
          <w:tcPr>
            <w:tcW w:w="1418" w:type="dxa"/>
            <w:shd w:val="clear" w:color="auto" w:fill="auto"/>
          </w:tcPr>
          <w:p w14:paraId="41216DAD" w14:textId="77777777" w:rsidR="000A3638" w:rsidRPr="00743F89" w:rsidRDefault="000A3638" w:rsidP="00D0069F">
            <w:pPr>
              <w:jc w:val="center"/>
              <w:rPr>
                <w:rFonts w:cstheme="minorHAnsi"/>
                <w:sz w:val="18"/>
                <w:szCs w:val="18"/>
              </w:rPr>
            </w:pPr>
          </w:p>
        </w:tc>
        <w:tc>
          <w:tcPr>
            <w:tcW w:w="1842" w:type="dxa"/>
            <w:shd w:val="clear" w:color="auto" w:fill="auto"/>
          </w:tcPr>
          <w:p w14:paraId="3A796B4D" w14:textId="77777777" w:rsidR="000A3638" w:rsidRPr="00743F89" w:rsidRDefault="000A3638" w:rsidP="00D0069F">
            <w:pPr>
              <w:jc w:val="center"/>
              <w:rPr>
                <w:rFonts w:cstheme="minorHAnsi"/>
                <w:sz w:val="18"/>
                <w:szCs w:val="18"/>
              </w:rPr>
            </w:pPr>
          </w:p>
        </w:tc>
      </w:tr>
    </w:tbl>
    <w:p w14:paraId="65EB3E47" w14:textId="2C6C29A7" w:rsidR="000A3638" w:rsidRPr="00885051" w:rsidRDefault="000A3638" w:rsidP="00885051">
      <w:pPr>
        <w:pStyle w:val="ac"/>
        <w:numPr>
          <w:ilvl w:val="0"/>
          <w:numId w:val="16"/>
        </w:numPr>
        <w:spacing w:before="120" w:after="120" w:line="240" w:lineRule="auto"/>
        <w:ind w:left="851" w:hanging="284"/>
        <w:contextualSpacing w:val="0"/>
        <w:jc w:val="both"/>
        <w:rPr>
          <w:rFonts w:cstheme="minorHAnsi"/>
          <w:sz w:val="18"/>
          <w:szCs w:val="18"/>
        </w:rPr>
      </w:pPr>
      <w:r w:rsidRPr="00743F89">
        <w:rPr>
          <w:rFonts w:cstheme="minorHAnsi"/>
          <w:sz w:val="18"/>
          <w:szCs w:val="18"/>
        </w:rPr>
        <w:t xml:space="preserve"> </w:t>
      </w:r>
      <w:r w:rsidRPr="00885051">
        <w:rPr>
          <w:rFonts w:cstheme="minorHAnsi"/>
          <w:sz w:val="18"/>
          <w:szCs w:val="18"/>
        </w:rPr>
        <w:t>по количеству:</w:t>
      </w:r>
    </w:p>
    <w:tbl>
      <w:tblPr>
        <w:tblW w:w="9029"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79"/>
        <w:gridCol w:w="986"/>
        <w:gridCol w:w="1624"/>
        <w:gridCol w:w="1417"/>
        <w:gridCol w:w="1418"/>
        <w:gridCol w:w="1842"/>
      </w:tblGrid>
      <w:tr w:rsidR="000A3638" w:rsidRPr="00743F89" w14:paraId="293C0D5A" w14:textId="77777777" w:rsidTr="000A3638">
        <w:tc>
          <w:tcPr>
            <w:tcW w:w="563" w:type="dxa"/>
            <w:shd w:val="clear" w:color="auto" w:fill="auto"/>
          </w:tcPr>
          <w:p w14:paraId="0CC120A2" w14:textId="77777777" w:rsidR="000A3638" w:rsidRPr="00743F89" w:rsidRDefault="000A3638" w:rsidP="00D0069F">
            <w:pPr>
              <w:jc w:val="center"/>
              <w:rPr>
                <w:rFonts w:cstheme="minorHAnsi"/>
                <w:sz w:val="18"/>
                <w:szCs w:val="18"/>
              </w:rPr>
            </w:pPr>
            <w:r w:rsidRPr="00743F89">
              <w:rPr>
                <w:rFonts w:cstheme="minorHAnsi"/>
                <w:sz w:val="18"/>
                <w:szCs w:val="18"/>
              </w:rPr>
              <w:t>№ п/п</w:t>
            </w:r>
          </w:p>
        </w:tc>
        <w:tc>
          <w:tcPr>
            <w:tcW w:w="1179" w:type="dxa"/>
            <w:shd w:val="clear" w:color="auto" w:fill="auto"/>
          </w:tcPr>
          <w:p w14:paraId="680D9D79" w14:textId="77777777" w:rsidR="000A3638" w:rsidRPr="00743F89" w:rsidRDefault="000A3638" w:rsidP="002B5106">
            <w:pPr>
              <w:contextualSpacing/>
              <w:jc w:val="center"/>
              <w:rPr>
                <w:rFonts w:cstheme="minorHAnsi"/>
                <w:sz w:val="18"/>
                <w:szCs w:val="18"/>
              </w:rPr>
            </w:pPr>
            <w:r w:rsidRPr="00743F89">
              <w:rPr>
                <w:rFonts w:cstheme="minorHAnsi"/>
                <w:sz w:val="18"/>
                <w:szCs w:val="18"/>
              </w:rPr>
              <w:t>№ и дата</w:t>
            </w:r>
          </w:p>
          <w:p w14:paraId="6D5F14C1" w14:textId="77777777" w:rsidR="000A3638" w:rsidRPr="00743F89" w:rsidRDefault="000A3638" w:rsidP="002B5106">
            <w:pPr>
              <w:contextualSpacing/>
              <w:jc w:val="center"/>
              <w:rPr>
                <w:rFonts w:cstheme="minorHAnsi"/>
                <w:sz w:val="18"/>
                <w:szCs w:val="18"/>
              </w:rPr>
            </w:pPr>
            <w:r w:rsidRPr="00743F89">
              <w:rPr>
                <w:rFonts w:cstheme="minorHAnsi"/>
                <w:sz w:val="18"/>
                <w:szCs w:val="18"/>
              </w:rPr>
              <w:t>сертификата качества</w:t>
            </w:r>
          </w:p>
        </w:tc>
        <w:tc>
          <w:tcPr>
            <w:tcW w:w="986" w:type="dxa"/>
            <w:shd w:val="clear" w:color="auto" w:fill="auto"/>
          </w:tcPr>
          <w:p w14:paraId="73AC1C3B" w14:textId="77777777" w:rsidR="000A3638" w:rsidRPr="00743F89" w:rsidRDefault="000A3638" w:rsidP="002B5106">
            <w:pPr>
              <w:contextualSpacing/>
              <w:jc w:val="center"/>
              <w:rPr>
                <w:rFonts w:cstheme="minorHAnsi"/>
                <w:sz w:val="18"/>
                <w:szCs w:val="18"/>
              </w:rPr>
            </w:pPr>
            <w:r w:rsidRPr="00743F89">
              <w:rPr>
                <w:rFonts w:cstheme="minorHAnsi"/>
                <w:sz w:val="18"/>
                <w:szCs w:val="18"/>
              </w:rPr>
              <w:t>№ партии,</w:t>
            </w:r>
          </w:p>
          <w:p w14:paraId="2CC407D5" w14:textId="77777777" w:rsidR="000A3638" w:rsidRPr="00743F89" w:rsidRDefault="000A3638" w:rsidP="002B5106">
            <w:pPr>
              <w:contextualSpacing/>
              <w:jc w:val="center"/>
              <w:rPr>
                <w:rFonts w:cstheme="minorHAnsi"/>
                <w:sz w:val="18"/>
                <w:szCs w:val="18"/>
              </w:rPr>
            </w:pPr>
            <w:r w:rsidRPr="00743F89">
              <w:rPr>
                <w:rFonts w:cstheme="minorHAnsi"/>
                <w:sz w:val="18"/>
                <w:szCs w:val="18"/>
              </w:rPr>
              <w:t>№ рулона (пачки)</w:t>
            </w:r>
          </w:p>
        </w:tc>
        <w:tc>
          <w:tcPr>
            <w:tcW w:w="1624" w:type="dxa"/>
            <w:shd w:val="clear" w:color="auto" w:fill="auto"/>
          </w:tcPr>
          <w:p w14:paraId="776D4EB7" w14:textId="0446EFAB" w:rsidR="000A3638" w:rsidRPr="00743F89" w:rsidRDefault="000A3638" w:rsidP="002B5106">
            <w:pPr>
              <w:ind w:left="-108" w:right="-108"/>
              <w:contextualSpacing/>
              <w:jc w:val="center"/>
              <w:rPr>
                <w:rFonts w:cstheme="minorHAnsi"/>
                <w:sz w:val="18"/>
                <w:szCs w:val="18"/>
              </w:rPr>
            </w:pPr>
            <w:r w:rsidRPr="00743F89">
              <w:rPr>
                <w:rFonts w:cstheme="minorHAnsi"/>
                <w:sz w:val="18"/>
                <w:szCs w:val="18"/>
              </w:rPr>
              <w:t xml:space="preserve">Вес </w:t>
            </w:r>
            <w:r w:rsidR="00CF77C7">
              <w:rPr>
                <w:rFonts w:cstheme="minorHAnsi"/>
                <w:sz w:val="18"/>
                <w:szCs w:val="18"/>
              </w:rPr>
              <w:t>Продукц</w:t>
            </w:r>
            <w:r w:rsidRPr="00743F89">
              <w:rPr>
                <w:rFonts w:cstheme="minorHAnsi"/>
                <w:sz w:val="18"/>
                <w:szCs w:val="18"/>
              </w:rPr>
              <w:t xml:space="preserve">ии </w:t>
            </w:r>
          </w:p>
          <w:p w14:paraId="3771C89A" w14:textId="77777777" w:rsidR="000A3638" w:rsidRPr="00743F89" w:rsidRDefault="000A3638" w:rsidP="002B5106">
            <w:pPr>
              <w:ind w:left="-108" w:right="-108"/>
              <w:contextualSpacing/>
              <w:jc w:val="center"/>
              <w:rPr>
                <w:rFonts w:cstheme="minorHAnsi"/>
                <w:sz w:val="18"/>
                <w:szCs w:val="18"/>
              </w:rPr>
            </w:pPr>
            <w:r w:rsidRPr="00743F89">
              <w:rPr>
                <w:rFonts w:cstheme="minorHAnsi"/>
                <w:sz w:val="18"/>
                <w:szCs w:val="18"/>
              </w:rPr>
              <w:t xml:space="preserve">по сопроводительным </w:t>
            </w:r>
          </w:p>
          <w:p w14:paraId="23299B2E" w14:textId="77777777" w:rsidR="000A3638" w:rsidRPr="00743F89" w:rsidRDefault="000A3638" w:rsidP="002B5106">
            <w:pPr>
              <w:ind w:left="-108" w:right="-108"/>
              <w:contextualSpacing/>
              <w:jc w:val="center"/>
              <w:rPr>
                <w:rFonts w:cstheme="minorHAnsi"/>
                <w:sz w:val="18"/>
                <w:szCs w:val="18"/>
              </w:rPr>
            </w:pPr>
            <w:r w:rsidRPr="00743F89">
              <w:rPr>
                <w:rFonts w:cstheme="minorHAnsi"/>
                <w:sz w:val="18"/>
                <w:szCs w:val="18"/>
              </w:rPr>
              <w:t>документам</w:t>
            </w:r>
          </w:p>
          <w:p w14:paraId="0E330862" w14:textId="77777777" w:rsidR="000A3638" w:rsidRPr="00743F89" w:rsidRDefault="000A3638" w:rsidP="002B5106">
            <w:pPr>
              <w:contextualSpacing/>
              <w:jc w:val="center"/>
              <w:rPr>
                <w:rFonts w:cstheme="minorHAnsi"/>
                <w:sz w:val="18"/>
                <w:szCs w:val="18"/>
              </w:rPr>
            </w:pPr>
            <w:r w:rsidRPr="00743F89">
              <w:rPr>
                <w:rFonts w:cstheme="minorHAnsi"/>
                <w:sz w:val="18"/>
                <w:szCs w:val="18"/>
              </w:rPr>
              <w:t>(брутто/нетто), т</w:t>
            </w:r>
          </w:p>
        </w:tc>
        <w:tc>
          <w:tcPr>
            <w:tcW w:w="1417" w:type="dxa"/>
            <w:shd w:val="clear" w:color="auto" w:fill="auto"/>
          </w:tcPr>
          <w:p w14:paraId="56D554D1" w14:textId="14607864" w:rsidR="000A3638" w:rsidRPr="00743F89" w:rsidRDefault="000A3638" w:rsidP="00D0069F">
            <w:pPr>
              <w:ind w:left="-108" w:right="-109"/>
              <w:jc w:val="center"/>
              <w:rPr>
                <w:rFonts w:cstheme="minorHAnsi"/>
                <w:sz w:val="18"/>
                <w:szCs w:val="18"/>
              </w:rPr>
            </w:pPr>
            <w:r w:rsidRPr="00743F89">
              <w:rPr>
                <w:rFonts w:cstheme="minorHAnsi"/>
                <w:sz w:val="18"/>
                <w:szCs w:val="18"/>
              </w:rPr>
              <w:t xml:space="preserve">Вес </w:t>
            </w:r>
            <w:r w:rsidR="00CF77C7">
              <w:rPr>
                <w:rFonts w:cstheme="minorHAnsi"/>
                <w:sz w:val="18"/>
                <w:szCs w:val="18"/>
              </w:rPr>
              <w:t>Продукц</w:t>
            </w:r>
            <w:r w:rsidRPr="00743F89">
              <w:rPr>
                <w:rFonts w:cstheme="minorHAnsi"/>
                <w:sz w:val="18"/>
                <w:szCs w:val="18"/>
              </w:rPr>
              <w:t>ии по результатам входного контроля (брутто), т</w:t>
            </w:r>
          </w:p>
        </w:tc>
        <w:tc>
          <w:tcPr>
            <w:tcW w:w="1418" w:type="dxa"/>
            <w:shd w:val="clear" w:color="auto" w:fill="auto"/>
          </w:tcPr>
          <w:p w14:paraId="5123BF20" w14:textId="4A3AA833" w:rsidR="000A3638" w:rsidRPr="00743F89" w:rsidRDefault="000A3638" w:rsidP="00D0069F">
            <w:pPr>
              <w:ind w:left="-108" w:right="-108"/>
              <w:jc w:val="center"/>
              <w:rPr>
                <w:rFonts w:cstheme="minorHAnsi"/>
                <w:sz w:val="18"/>
                <w:szCs w:val="18"/>
              </w:rPr>
            </w:pPr>
            <w:r w:rsidRPr="00743F89">
              <w:rPr>
                <w:rFonts w:cstheme="minorHAnsi"/>
                <w:sz w:val="18"/>
                <w:szCs w:val="18"/>
              </w:rPr>
              <w:t xml:space="preserve">Вес </w:t>
            </w:r>
            <w:r w:rsidR="00CF77C7">
              <w:rPr>
                <w:rFonts w:cstheme="minorHAnsi"/>
                <w:sz w:val="18"/>
                <w:szCs w:val="18"/>
              </w:rPr>
              <w:t>Продукц</w:t>
            </w:r>
            <w:r w:rsidRPr="00743F89">
              <w:rPr>
                <w:rFonts w:cstheme="minorHAnsi"/>
                <w:sz w:val="18"/>
                <w:szCs w:val="18"/>
              </w:rPr>
              <w:t>ии по результатам входного контроля (нетто), т</w:t>
            </w:r>
          </w:p>
        </w:tc>
        <w:tc>
          <w:tcPr>
            <w:tcW w:w="1842" w:type="dxa"/>
            <w:shd w:val="clear" w:color="auto" w:fill="auto"/>
          </w:tcPr>
          <w:p w14:paraId="6368095C" w14:textId="77777777" w:rsidR="000A3638" w:rsidRPr="00743F89" w:rsidRDefault="000A3638" w:rsidP="00D0069F">
            <w:pPr>
              <w:jc w:val="center"/>
              <w:rPr>
                <w:rFonts w:cstheme="minorHAnsi"/>
                <w:sz w:val="18"/>
                <w:szCs w:val="18"/>
              </w:rPr>
            </w:pPr>
            <w:r w:rsidRPr="00743F89">
              <w:rPr>
                <w:rFonts w:cstheme="minorHAnsi"/>
                <w:sz w:val="18"/>
                <w:szCs w:val="18"/>
              </w:rPr>
              <w:t>Отклонение веса нетто, тонн</w:t>
            </w:r>
          </w:p>
        </w:tc>
      </w:tr>
      <w:tr w:rsidR="000A3638" w:rsidRPr="00743F89" w14:paraId="609BB48F" w14:textId="77777777" w:rsidTr="000A3638">
        <w:tc>
          <w:tcPr>
            <w:tcW w:w="563" w:type="dxa"/>
            <w:shd w:val="clear" w:color="auto" w:fill="auto"/>
          </w:tcPr>
          <w:p w14:paraId="7FD903FE" w14:textId="77777777" w:rsidR="000A3638" w:rsidRPr="00743F89" w:rsidRDefault="000A3638" w:rsidP="00D0069F">
            <w:pPr>
              <w:jc w:val="both"/>
              <w:rPr>
                <w:rFonts w:cstheme="minorHAnsi"/>
                <w:sz w:val="18"/>
                <w:szCs w:val="18"/>
              </w:rPr>
            </w:pPr>
          </w:p>
        </w:tc>
        <w:tc>
          <w:tcPr>
            <w:tcW w:w="1179" w:type="dxa"/>
            <w:shd w:val="clear" w:color="auto" w:fill="auto"/>
          </w:tcPr>
          <w:p w14:paraId="437B205C" w14:textId="77777777" w:rsidR="000A3638" w:rsidRPr="00743F89" w:rsidRDefault="000A3638" w:rsidP="00D0069F">
            <w:pPr>
              <w:jc w:val="both"/>
              <w:rPr>
                <w:rFonts w:cstheme="minorHAnsi"/>
                <w:b/>
                <w:color w:val="0000FF"/>
                <w:sz w:val="18"/>
                <w:szCs w:val="18"/>
              </w:rPr>
            </w:pPr>
          </w:p>
        </w:tc>
        <w:tc>
          <w:tcPr>
            <w:tcW w:w="986" w:type="dxa"/>
            <w:shd w:val="clear" w:color="auto" w:fill="auto"/>
          </w:tcPr>
          <w:p w14:paraId="65953147" w14:textId="77777777" w:rsidR="000A3638" w:rsidRPr="00743F89" w:rsidRDefault="000A3638" w:rsidP="00D0069F">
            <w:pPr>
              <w:jc w:val="both"/>
              <w:rPr>
                <w:rFonts w:cstheme="minorHAnsi"/>
                <w:b/>
                <w:color w:val="0000FF"/>
                <w:sz w:val="18"/>
                <w:szCs w:val="18"/>
              </w:rPr>
            </w:pPr>
          </w:p>
        </w:tc>
        <w:tc>
          <w:tcPr>
            <w:tcW w:w="1624" w:type="dxa"/>
            <w:shd w:val="clear" w:color="auto" w:fill="auto"/>
          </w:tcPr>
          <w:p w14:paraId="2790520D" w14:textId="77777777" w:rsidR="000A3638" w:rsidRPr="00743F89" w:rsidRDefault="000A3638" w:rsidP="00D0069F">
            <w:pPr>
              <w:jc w:val="both"/>
              <w:rPr>
                <w:rFonts w:cstheme="minorHAnsi"/>
                <w:b/>
                <w:color w:val="0000FF"/>
                <w:sz w:val="18"/>
                <w:szCs w:val="18"/>
              </w:rPr>
            </w:pPr>
          </w:p>
        </w:tc>
        <w:tc>
          <w:tcPr>
            <w:tcW w:w="1417" w:type="dxa"/>
            <w:shd w:val="clear" w:color="auto" w:fill="auto"/>
          </w:tcPr>
          <w:p w14:paraId="66A88DB8" w14:textId="77777777" w:rsidR="000A3638" w:rsidRPr="00743F89" w:rsidRDefault="000A3638" w:rsidP="00D0069F">
            <w:pPr>
              <w:jc w:val="both"/>
              <w:rPr>
                <w:rFonts w:cstheme="minorHAnsi"/>
                <w:b/>
                <w:color w:val="0000FF"/>
                <w:sz w:val="18"/>
                <w:szCs w:val="18"/>
              </w:rPr>
            </w:pPr>
          </w:p>
        </w:tc>
        <w:tc>
          <w:tcPr>
            <w:tcW w:w="1418" w:type="dxa"/>
            <w:shd w:val="clear" w:color="auto" w:fill="auto"/>
          </w:tcPr>
          <w:p w14:paraId="6B51B33E" w14:textId="77777777" w:rsidR="000A3638" w:rsidRPr="00743F89" w:rsidRDefault="000A3638" w:rsidP="00D0069F">
            <w:pPr>
              <w:jc w:val="both"/>
              <w:rPr>
                <w:rFonts w:cstheme="minorHAnsi"/>
                <w:b/>
                <w:color w:val="0000FF"/>
                <w:sz w:val="18"/>
                <w:szCs w:val="18"/>
              </w:rPr>
            </w:pPr>
          </w:p>
        </w:tc>
        <w:tc>
          <w:tcPr>
            <w:tcW w:w="1842" w:type="dxa"/>
            <w:shd w:val="clear" w:color="auto" w:fill="auto"/>
          </w:tcPr>
          <w:p w14:paraId="385644D7" w14:textId="77777777" w:rsidR="000A3638" w:rsidRPr="00743F89" w:rsidRDefault="000A3638" w:rsidP="00D0069F">
            <w:pPr>
              <w:jc w:val="both"/>
              <w:rPr>
                <w:rFonts w:cstheme="minorHAnsi"/>
                <w:b/>
                <w:color w:val="0000FF"/>
                <w:sz w:val="18"/>
                <w:szCs w:val="18"/>
              </w:rPr>
            </w:pPr>
          </w:p>
        </w:tc>
      </w:tr>
    </w:tbl>
    <w:p w14:paraId="6CB03D69" w14:textId="1D9249D1" w:rsidR="00526755" w:rsidRPr="00526755" w:rsidRDefault="00526755" w:rsidP="00526755">
      <w:pPr>
        <w:pStyle w:val="ac"/>
        <w:numPr>
          <w:ilvl w:val="0"/>
          <w:numId w:val="16"/>
        </w:numPr>
        <w:spacing w:before="120" w:after="120" w:line="240" w:lineRule="auto"/>
        <w:ind w:left="851" w:hanging="284"/>
        <w:contextualSpacing w:val="0"/>
        <w:jc w:val="both"/>
        <w:rPr>
          <w:rFonts w:cstheme="minorHAnsi"/>
          <w:sz w:val="18"/>
          <w:szCs w:val="18"/>
        </w:rPr>
      </w:pPr>
      <w:r w:rsidRPr="00526755">
        <w:rPr>
          <w:rFonts w:cstheme="minorHAnsi"/>
          <w:sz w:val="18"/>
          <w:szCs w:val="18"/>
        </w:rPr>
        <w:t xml:space="preserve">уведомлению приложить акт приёмки </w:t>
      </w:r>
      <w:r w:rsidR="00CF77C7">
        <w:rPr>
          <w:rFonts w:cstheme="minorHAnsi"/>
          <w:sz w:val="18"/>
          <w:szCs w:val="18"/>
        </w:rPr>
        <w:t>Продукц</w:t>
      </w:r>
      <w:r w:rsidRPr="00526755">
        <w:rPr>
          <w:rFonts w:cstheme="minorHAnsi"/>
          <w:sz w:val="18"/>
          <w:szCs w:val="18"/>
        </w:rPr>
        <w:t>ии, составленный по унифицированной форме ТОРГ-2.</w:t>
      </w:r>
    </w:p>
    <w:p w14:paraId="4030DA68" w14:textId="42D2910F" w:rsidR="00526755" w:rsidRPr="002943E7" w:rsidRDefault="00526755" w:rsidP="00526755">
      <w:pPr>
        <w:pStyle w:val="ac"/>
        <w:spacing w:before="120" w:after="120" w:line="240" w:lineRule="auto"/>
        <w:ind w:left="567"/>
        <w:contextualSpacing w:val="0"/>
        <w:jc w:val="both"/>
        <w:rPr>
          <w:rFonts w:ascii="Calibri" w:hAnsi="Calibri"/>
          <w:bCs/>
          <w:sz w:val="18"/>
          <w:szCs w:val="18"/>
        </w:rPr>
      </w:pPr>
      <w:r w:rsidRPr="002943E7">
        <w:rPr>
          <w:rFonts w:ascii="Calibri" w:hAnsi="Calibri"/>
          <w:bCs/>
          <w:sz w:val="18"/>
          <w:szCs w:val="18"/>
        </w:rPr>
        <w:t xml:space="preserve">Уведомление должно быть направлено (передано) Поставщику </w:t>
      </w:r>
      <w:r w:rsidR="0004452E" w:rsidRPr="002943E7">
        <w:rPr>
          <w:rFonts w:ascii="Calibri" w:hAnsi="Calibri"/>
          <w:bCs/>
          <w:sz w:val="18"/>
          <w:szCs w:val="18"/>
        </w:rPr>
        <w:t xml:space="preserve">на факс и/или электронную почту, указанные в </w:t>
      </w:r>
      <w:r w:rsidR="0004452E" w:rsidRPr="002943E7">
        <w:rPr>
          <w:rFonts w:cstheme="minorHAnsi"/>
          <w:sz w:val="18"/>
          <w:szCs w:val="18"/>
        </w:rPr>
        <w:t xml:space="preserve">п. </w:t>
      </w:r>
      <w:r w:rsidR="0004452E" w:rsidRPr="002943E7">
        <w:rPr>
          <w:rFonts w:cstheme="minorHAnsi"/>
          <w:sz w:val="18"/>
          <w:szCs w:val="18"/>
        </w:rPr>
        <w:fldChar w:fldCharType="begin"/>
      </w:r>
      <w:r w:rsidR="0004452E" w:rsidRPr="002943E7">
        <w:rPr>
          <w:rFonts w:cstheme="minorHAnsi"/>
          <w:sz w:val="18"/>
          <w:szCs w:val="18"/>
        </w:rPr>
        <w:instrText xml:space="preserve"> REF _Ref22808126 \r \h </w:instrText>
      </w:r>
      <w:r w:rsidR="0004452E" w:rsidRPr="002943E7">
        <w:rPr>
          <w:rFonts w:cstheme="minorHAnsi"/>
          <w:sz w:val="18"/>
          <w:szCs w:val="18"/>
        </w:rPr>
      </w:r>
      <w:r w:rsidR="0004452E" w:rsidRPr="002943E7">
        <w:rPr>
          <w:rFonts w:cstheme="minorHAnsi"/>
          <w:sz w:val="18"/>
          <w:szCs w:val="18"/>
        </w:rPr>
        <w:fldChar w:fldCharType="separate"/>
      </w:r>
      <w:r w:rsidR="0004452E" w:rsidRPr="002943E7">
        <w:rPr>
          <w:rFonts w:cstheme="minorHAnsi"/>
          <w:sz w:val="18"/>
          <w:szCs w:val="18"/>
        </w:rPr>
        <w:t>14.6</w:t>
      </w:r>
      <w:r w:rsidR="0004452E" w:rsidRPr="002943E7">
        <w:rPr>
          <w:rFonts w:cstheme="minorHAnsi"/>
          <w:sz w:val="18"/>
          <w:szCs w:val="18"/>
        </w:rPr>
        <w:fldChar w:fldCharType="end"/>
      </w:r>
      <w:r w:rsidR="0004452E" w:rsidRPr="002943E7">
        <w:rPr>
          <w:rFonts w:cstheme="minorHAnsi"/>
          <w:sz w:val="18"/>
          <w:szCs w:val="18"/>
        </w:rPr>
        <w:t xml:space="preserve"> Договора по вопросам претензионного характера в части качества и количества Продукции, или</w:t>
      </w:r>
      <w:r w:rsidR="0004452E" w:rsidRPr="002943E7">
        <w:rPr>
          <w:rFonts w:ascii="Calibri" w:hAnsi="Calibri"/>
          <w:bCs/>
          <w:sz w:val="18"/>
          <w:szCs w:val="18"/>
        </w:rPr>
        <w:t xml:space="preserve"> через информационную систему «Клиент-Инфо»</w:t>
      </w:r>
      <w:r w:rsidR="0004452E" w:rsidRPr="002943E7">
        <w:rPr>
          <w:rFonts w:cstheme="minorHAnsi"/>
          <w:sz w:val="18"/>
          <w:szCs w:val="18"/>
        </w:rPr>
        <w:t>.</w:t>
      </w:r>
      <w:r w:rsidR="0004452E" w:rsidRPr="002943E7">
        <w:rPr>
          <w:rFonts w:ascii="Calibri" w:hAnsi="Calibri"/>
          <w:bCs/>
          <w:sz w:val="18"/>
          <w:szCs w:val="18"/>
        </w:rPr>
        <w:t xml:space="preserve"> </w:t>
      </w:r>
      <w:r w:rsidRPr="002943E7">
        <w:rPr>
          <w:rFonts w:ascii="Calibri" w:hAnsi="Calibri"/>
          <w:bCs/>
          <w:sz w:val="18"/>
          <w:szCs w:val="18"/>
        </w:rPr>
        <w:t xml:space="preserve"> </w:t>
      </w:r>
    </w:p>
    <w:p w14:paraId="2D37ABF6" w14:textId="69332EA0" w:rsidR="00526755" w:rsidRPr="00526755" w:rsidRDefault="00526755" w:rsidP="00526755">
      <w:pPr>
        <w:pStyle w:val="ac"/>
        <w:spacing w:before="120" w:after="120" w:line="240" w:lineRule="auto"/>
        <w:ind w:left="567"/>
        <w:contextualSpacing w:val="0"/>
        <w:jc w:val="both"/>
        <w:rPr>
          <w:rFonts w:ascii="Calibri" w:hAnsi="Calibri"/>
          <w:bCs/>
          <w:sz w:val="18"/>
          <w:szCs w:val="18"/>
        </w:rPr>
      </w:pPr>
      <w:r w:rsidRPr="00526755">
        <w:rPr>
          <w:rFonts w:ascii="Calibri" w:hAnsi="Calibri"/>
          <w:bCs/>
          <w:sz w:val="18"/>
          <w:szCs w:val="18"/>
        </w:rPr>
        <w:t xml:space="preserve">Покупатель обязан по требованию Поставщика выслать в адрес Поставщика отобранные в процессе приемки/переработки образцы (пробы) дефектной </w:t>
      </w:r>
      <w:r w:rsidR="00CF77C7">
        <w:rPr>
          <w:rFonts w:ascii="Calibri" w:hAnsi="Calibri"/>
          <w:bCs/>
          <w:sz w:val="18"/>
          <w:szCs w:val="18"/>
        </w:rPr>
        <w:t>Продукц</w:t>
      </w:r>
      <w:r w:rsidRPr="00526755">
        <w:rPr>
          <w:rFonts w:ascii="Calibri" w:hAnsi="Calibri"/>
          <w:bCs/>
          <w:sz w:val="18"/>
          <w:szCs w:val="18"/>
        </w:rPr>
        <w:t xml:space="preserve">ии и акт о комиссионном отборе образцов (проб). </w:t>
      </w:r>
    </w:p>
    <w:p w14:paraId="0B6AEAA1" w14:textId="5F935528" w:rsidR="00526755" w:rsidRPr="00526755" w:rsidRDefault="00526755" w:rsidP="00526755">
      <w:pPr>
        <w:pStyle w:val="ac"/>
        <w:spacing w:before="120" w:after="120" w:line="240" w:lineRule="auto"/>
        <w:ind w:left="567"/>
        <w:contextualSpacing w:val="0"/>
        <w:jc w:val="both"/>
        <w:rPr>
          <w:rFonts w:ascii="Calibri" w:hAnsi="Calibri"/>
          <w:bCs/>
          <w:sz w:val="18"/>
          <w:szCs w:val="18"/>
        </w:rPr>
      </w:pPr>
      <w:r w:rsidRPr="00526755">
        <w:rPr>
          <w:rFonts w:ascii="Calibri" w:hAnsi="Calibri"/>
          <w:bCs/>
          <w:sz w:val="18"/>
          <w:szCs w:val="18"/>
        </w:rPr>
        <w:t xml:space="preserve">Поставщик сообщает о направлении представителя для участия в приёмке </w:t>
      </w:r>
      <w:r w:rsidR="00CF77C7">
        <w:rPr>
          <w:rFonts w:ascii="Calibri" w:hAnsi="Calibri"/>
          <w:bCs/>
          <w:sz w:val="18"/>
          <w:szCs w:val="18"/>
        </w:rPr>
        <w:t>Продукц</w:t>
      </w:r>
      <w:r w:rsidR="00A07BDB">
        <w:rPr>
          <w:rFonts w:ascii="Calibri" w:hAnsi="Calibri"/>
          <w:bCs/>
          <w:sz w:val="18"/>
          <w:szCs w:val="18"/>
        </w:rPr>
        <w:t>ии или ином решении в течение</w:t>
      </w:r>
      <w:r w:rsidRPr="00526755">
        <w:rPr>
          <w:rFonts w:ascii="Calibri" w:hAnsi="Calibri"/>
          <w:bCs/>
          <w:sz w:val="18"/>
          <w:szCs w:val="18"/>
        </w:rPr>
        <w:t xml:space="preserve"> 5</w:t>
      </w:r>
      <w:r w:rsidR="00A07BDB">
        <w:rPr>
          <w:rFonts w:ascii="Calibri" w:hAnsi="Calibri"/>
          <w:bCs/>
          <w:sz w:val="18"/>
          <w:szCs w:val="18"/>
        </w:rPr>
        <w:t xml:space="preserve"> (Пяти) рабочих дней </w:t>
      </w:r>
      <w:r w:rsidRPr="00526755">
        <w:rPr>
          <w:rFonts w:ascii="Calibri" w:hAnsi="Calibri"/>
          <w:bCs/>
          <w:sz w:val="18"/>
          <w:szCs w:val="18"/>
        </w:rPr>
        <w:t>п</w:t>
      </w:r>
      <w:r w:rsidR="00A07BDB">
        <w:rPr>
          <w:rFonts w:ascii="Calibri" w:hAnsi="Calibri"/>
          <w:bCs/>
          <w:sz w:val="18"/>
          <w:szCs w:val="18"/>
        </w:rPr>
        <w:t>осле получения уведомления</w:t>
      </w:r>
      <w:r w:rsidRPr="00526755">
        <w:rPr>
          <w:rFonts w:ascii="Calibri" w:hAnsi="Calibri"/>
          <w:bCs/>
          <w:sz w:val="18"/>
          <w:szCs w:val="18"/>
        </w:rPr>
        <w:t>.</w:t>
      </w:r>
      <w:r>
        <w:rPr>
          <w:rFonts w:ascii="Calibri" w:hAnsi="Calibri"/>
          <w:bCs/>
          <w:sz w:val="18"/>
          <w:szCs w:val="18"/>
        </w:rPr>
        <w:t xml:space="preserve"> </w:t>
      </w:r>
      <w:r w:rsidRPr="00526755">
        <w:rPr>
          <w:rFonts w:ascii="Calibri" w:hAnsi="Calibri"/>
          <w:bCs/>
          <w:sz w:val="18"/>
          <w:szCs w:val="18"/>
        </w:rPr>
        <w:t xml:space="preserve">При неполучении сообщения от Поставщика в установленный срок, в случае решения Поставщика о неучастии его представителя в приемке </w:t>
      </w:r>
      <w:r w:rsidR="00CF77C7">
        <w:rPr>
          <w:rFonts w:ascii="Calibri" w:hAnsi="Calibri"/>
          <w:bCs/>
          <w:sz w:val="18"/>
          <w:szCs w:val="18"/>
        </w:rPr>
        <w:t>Продукц</w:t>
      </w:r>
      <w:r w:rsidRPr="00526755">
        <w:rPr>
          <w:rFonts w:ascii="Calibri" w:hAnsi="Calibri"/>
          <w:bCs/>
          <w:sz w:val="18"/>
          <w:szCs w:val="18"/>
        </w:rPr>
        <w:t>ии или неявки его представителя</w:t>
      </w:r>
      <w:r w:rsidR="00062963">
        <w:rPr>
          <w:rFonts w:ascii="Calibri" w:hAnsi="Calibri"/>
          <w:bCs/>
          <w:sz w:val="18"/>
          <w:szCs w:val="18"/>
        </w:rPr>
        <w:t xml:space="preserve"> течение 7 (Семи) рабочих дней</w:t>
      </w:r>
      <w:r w:rsidRPr="00526755">
        <w:rPr>
          <w:rFonts w:ascii="Calibri" w:hAnsi="Calibri"/>
          <w:bCs/>
          <w:sz w:val="18"/>
          <w:szCs w:val="18"/>
        </w:rPr>
        <w:t xml:space="preserve"> с момента направления вызова приемка </w:t>
      </w:r>
      <w:r w:rsidR="00CF77C7">
        <w:rPr>
          <w:rFonts w:ascii="Calibri" w:hAnsi="Calibri"/>
          <w:bCs/>
          <w:sz w:val="18"/>
          <w:szCs w:val="18"/>
        </w:rPr>
        <w:t>Продукц</w:t>
      </w:r>
      <w:r w:rsidRPr="00526755">
        <w:rPr>
          <w:rFonts w:ascii="Calibri" w:hAnsi="Calibri"/>
          <w:bCs/>
          <w:sz w:val="18"/>
          <w:szCs w:val="18"/>
        </w:rPr>
        <w:t xml:space="preserve">ии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w:t>
      </w:r>
      <w:r w:rsidR="00CF77C7">
        <w:rPr>
          <w:rFonts w:ascii="Calibri" w:hAnsi="Calibri"/>
          <w:bCs/>
          <w:sz w:val="18"/>
          <w:szCs w:val="18"/>
        </w:rPr>
        <w:t>Продукц</w:t>
      </w:r>
      <w:r w:rsidRPr="00526755">
        <w:rPr>
          <w:rFonts w:ascii="Calibri" w:hAnsi="Calibri"/>
          <w:bCs/>
          <w:sz w:val="18"/>
          <w:szCs w:val="18"/>
        </w:rPr>
        <w:t>ии должны осуществляться в аккредитованной лаборатории.</w:t>
      </w:r>
    </w:p>
    <w:p w14:paraId="1FB7D7B1" w14:textId="5F698D22" w:rsidR="00526755" w:rsidRPr="00526755" w:rsidRDefault="00526755" w:rsidP="00526755">
      <w:pPr>
        <w:pStyle w:val="ac"/>
        <w:numPr>
          <w:ilvl w:val="1"/>
          <w:numId w:val="6"/>
        </w:numPr>
        <w:spacing w:before="120" w:after="120" w:line="240" w:lineRule="auto"/>
        <w:ind w:left="567" w:hanging="567"/>
        <w:contextualSpacing w:val="0"/>
        <w:jc w:val="both"/>
        <w:rPr>
          <w:rFonts w:ascii="Calibri" w:hAnsi="Calibri"/>
          <w:bCs/>
          <w:sz w:val="18"/>
          <w:szCs w:val="18"/>
        </w:rPr>
      </w:pPr>
      <w:r w:rsidRPr="00526755">
        <w:rPr>
          <w:rFonts w:ascii="Calibri" w:hAnsi="Calibri"/>
          <w:bCs/>
          <w:sz w:val="18"/>
          <w:szCs w:val="18"/>
        </w:rPr>
        <w:t xml:space="preserve">При приемке (провеске) Покупателем (получателем) </w:t>
      </w:r>
      <w:r w:rsidR="00CF77C7">
        <w:rPr>
          <w:rFonts w:ascii="Calibri" w:hAnsi="Calibri"/>
          <w:bCs/>
          <w:sz w:val="18"/>
          <w:szCs w:val="18"/>
        </w:rPr>
        <w:t>Продукц</w:t>
      </w:r>
      <w:r w:rsidRPr="00526755">
        <w:rPr>
          <w:rFonts w:ascii="Calibri" w:hAnsi="Calibri"/>
          <w:bCs/>
          <w:sz w:val="18"/>
          <w:szCs w:val="18"/>
        </w:rPr>
        <w:t>ии применяются следующие условия по норме точности взвешивания:</w:t>
      </w:r>
    </w:p>
    <w:p w14:paraId="6ADA536D" w14:textId="1BF22F0C" w:rsidR="00526755" w:rsidRPr="00526755" w:rsidRDefault="00526755" w:rsidP="00526755">
      <w:pPr>
        <w:pStyle w:val="ac"/>
        <w:numPr>
          <w:ilvl w:val="2"/>
          <w:numId w:val="6"/>
        </w:numPr>
        <w:spacing w:before="120" w:after="120" w:line="240" w:lineRule="auto"/>
        <w:ind w:left="1134" w:hanging="567"/>
        <w:contextualSpacing w:val="0"/>
        <w:jc w:val="both"/>
        <w:rPr>
          <w:rFonts w:cstheme="minorHAnsi"/>
          <w:sz w:val="18"/>
          <w:szCs w:val="18"/>
        </w:rPr>
      </w:pPr>
      <w:r w:rsidRPr="00526755">
        <w:rPr>
          <w:rFonts w:cstheme="minorHAnsi"/>
          <w:sz w:val="18"/>
          <w:szCs w:val="18"/>
        </w:rPr>
        <w:lastRenderedPageBreak/>
        <w:t xml:space="preserve">В случае если расхождение по весу </w:t>
      </w:r>
      <w:r w:rsidR="00CF77C7">
        <w:rPr>
          <w:rFonts w:cstheme="minorHAnsi"/>
          <w:sz w:val="18"/>
          <w:szCs w:val="18"/>
        </w:rPr>
        <w:t>Продукц</w:t>
      </w:r>
      <w:r w:rsidRPr="00526755">
        <w:rPr>
          <w:rFonts w:cstheme="minorHAnsi"/>
          <w:sz w:val="18"/>
          <w:szCs w:val="18"/>
        </w:rPr>
        <w:t xml:space="preserve">ии после взвешивания находится в пределах согласованной </w:t>
      </w:r>
      <w:r w:rsidR="001D0897">
        <w:rPr>
          <w:rFonts w:cstheme="minorHAnsi"/>
          <w:sz w:val="18"/>
          <w:szCs w:val="18"/>
        </w:rPr>
        <w:t>Сторон</w:t>
      </w:r>
      <w:r w:rsidRPr="00526755">
        <w:rPr>
          <w:rFonts w:cstheme="minorHAnsi"/>
          <w:sz w:val="18"/>
          <w:szCs w:val="18"/>
        </w:rPr>
        <w:t>ами нормы точности взвешивания,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54BF6A4B" w14:textId="51010257" w:rsidR="00526755" w:rsidRPr="00526755" w:rsidRDefault="00526755" w:rsidP="00526755">
      <w:pPr>
        <w:pStyle w:val="ac"/>
        <w:numPr>
          <w:ilvl w:val="2"/>
          <w:numId w:val="6"/>
        </w:numPr>
        <w:spacing w:before="120" w:after="120" w:line="240" w:lineRule="auto"/>
        <w:ind w:left="1134" w:hanging="567"/>
        <w:contextualSpacing w:val="0"/>
        <w:jc w:val="both"/>
        <w:rPr>
          <w:rFonts w:cstheme="minorHAnsi"/>
          <w:sz w:val="18"/>
          <w:szCs w:val="18"/>
        </w:rPr>
      </w:pPr>
      <w:r w:rsidRPr="00526755">
        <w:rPr>
          <w:rFonts w:cstheme="minorHAnsi"/>
          <w:sz w:val="18"/>
          <w:szCs w:val="18"/>
        </w:rPr>
        <w:t xml:space="preserve">В случае если расхождение по весу нетто превышает норму точности взвешивания, Покупатель имеет право заявить претензию по недостаче веса </w:t>
      </w:r>
      <w:r w:rsidR="00CF77C7">
        <w:rPr>
          <w:rFonts w:cstheme="minorHAnsi"/>
          <w:sz w:val="18"/>
          <w:szCs w:val="18"/>
        </w:rPr>
        <w:t>Продукц</w:t>
      </w:r>
      <w:r w:rsidRPr="00526755">
        <w:rPr>
          <w:rFonts w:cstheme="minorHAnsi"/>
          <w:sz w:val="18"/>
          <w:szCs w:val="18"/>
        </w:rPr>
        <w:t>ии с учетом нормы точности взвешивания, то есть должен вычесть ее из размера недостачи.</w:t>
      </w:r>
    </w:p>
    <w:p w14:paraId="4E5D9616" w14:textId="685D9069" w:rsidR="00526755" w:rsidRPr="00526755" w:rsidRDefault="00526755" w:rsidP="00526755">
      <w:pPr>
        <w:pStyle w:val="ac"/>
        <w:numPr>
          <w:ilvl w:val="2"/>
          <w:numId w:val="6"/>
        </w:numPr>
        <w:spacing w:before="120" w:after="120" w:line="240" w:lineRule="auto"/>
        <w:ind w:left="1134" w:hanging="567"/>
        <w:contextualSpacing w:val="0"/>
        <w:jc w:val="both"/>
        <w:rPr>
          <w:rFonts w:cstheme="minorHAnsi"/>
          <w:sz w:val="18"/>
          <w:szCs w:val="18"/>
        </w:rPr>
      </w:pPr>
      <w:r w:rsidRPr="00526755">
        <w:rPr>
          <w:rFonts w:cstheme="minorHAnsi"/>
          <w:sz w:val="18"/>
          <w:szCs w:val="18"/>
        </w:rPr>
        <w:t>Стороны пришли к соглашению о том,</w:t>
      </w:r>
      <w:r w:rsidR="0078166C">
        <w:rPr>
          <w:rFonts w:cstheme="minorHAnsi"/>
          <w:sz w:val="18"/>
          <w:szCs w:val="18"/>
        </w:rPr>
        <w:t xml:space="preserve"> что норма точности взвешивания </w:t>
      </w:r>
      <w:r w:rsidR="00DB409D">
        <w:rPr>
          <w:rFonts w:cstheme="minorHAnsi"/>
          <w:sz w:val="18"/>
          <w:szCs w:val="18"/>
        </w:rPr>
        <w:t xml:space="preserve">составляет </w:t>
      </w:r>
      <w:r w:rsidRPr="00526755">
        <w:rPr>
          <w:rFonts w:cstheme="minorHAnsi"/>
          <w:sz w:val="18"/>
          <w:szCs w:val="18"/>
        </w:rPr>
        <w:t>+/- 0,5</w:t>
      </w:r>
      <w:r w:rsidR="00201FCE">
        <w:rPr>
          <w:rFonts w:cstheme="minorHAnsi"/>
          <w:sz w:val="18"/>
          <w:szCs w:val="18"/>
        </w:rPr>
        <w:t xml:space="preserve"> </w:t>
      </w:r>
      <w:r w:rsidRPr="00526755">
        <w:rPr>
          <w:rFonts w:cstheme="minorHAnsi"/>
          <w:sz w:val="18"/>
          <w:szCs w:val="18"/>
        </w:rPr>
        <w:t>%</w:t>
      </w:r>
      <w:r w:rsidR="0079509F">
        <w:rPr>
          <w:rFonts w:cstheme="minorHAnsi"/>
          <w:sz w:val="18"/>
          <w:szCs w:val="18"/>
        </w:rPr>
        <w:t xml:space="preserve"> (Ноль целых пять </w:t>
      </w:r>
      <w:r w:rsidR="002C3DE9">
        <w:rPr>
          <w:rFonts w:cstheme="minorHAnsi"/>
          <w:sz w:val="18"/>
          <w:szCs w:val="18"/>
        </w:rPr>
        <w:t>десятых</w:t>
      </w:r>
      <w:r w:rsidR="0079509F">
        <w:rPr>
          <w:rFonts w:cstheme="minorHAnsi"/>
          <w:sz w:val="18"/>
          <w:szCs w:val="18"/>
        </w:rPr>
        <w:t xml:space="preserve"> процента)</w:t>
      </w:r>
      <w:r w:rsidRPr="00526755">
        <w:rPr>
          <w:rFonts w:cstheme="minorHAnsi"/>
          <w:sz w:val="18"/>
          <w:szCs w:val="18"/>
        </w:rPr>
        <w:t xml:space="preserve"> от веса нетто, указанного в сертиф</w:t>
      </w:r>
      <w:r w:rsidR="0078166C">
        <w:rPr>
          <w:rFonts w:cstheme="minorHAnsi"/>
          <w:sz w:val="18"/>
          <w:szCs w:val="18"/>
        </w:rPr>
        <w:t>икате</w:t>
      </w:r>
      <w:r w:rsidRPr="00526755">
        <w:rPr>
          <w:rFonts w:cstheme="minorHAnsi"/>
          <w:sz w:val="18"/>
          <w:szCs w:val="18"/>
        </w:rPr>
        <w:t>.</w:t>
      </w:r>
    </w:p>
    <w:p w14:paraId="49602198" w14:textId="41870BD8" w:rsidR="00F11D6F" w:rsidRPr="002C37E7" w:rsidRDefault="0065723D"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ОТВЕТСТВЕННОСТЬ СТОРОН</w:t>
      </w:r>
    </w:p>
    <w:p w14:paraId="359BF35D" w14:textId="0DB864B2" w:rsidR="00281ADE" w:rsidRPr="002943E7" w:rsidRDefault="00281ADE" w:rsidP="00281ADE">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 xml:space="preserve">За просрочку поставки </w:t>
      </w:r>
      <w:r w:rsidR="00CF77C7" w:rsidRPr="002943E7">
        <w:rPr>
          <w:rFonts w:cstheme="minorHAnsi"/>
          <w:sz w:val="18"/>
          <w:szCs w:val="18"/>
        </w:rPr>
        <w:t>Продукц</w:t>
      </w:r>
      <w:r w:rsidRPr="002943E7">
        <w:rPr>
          <w:rFonts w:cstheme="minorHAnsi"/>
          <w:sz w:val="18"/>
          <w:szCs w:val="18"/>
        </w:rPr>
        <w:t>ии свыше 15 (Пятнадцати) календарных дней Поставщик по требованию Покупателя единоразово уплачивает Покупателю неустойку в размере 1</w:t>
      </w:r>
      <w:r w:rsidR="00FE3FF4" w:rsidRPr="002943E7">
        <w:rPr>
          <w:rFonts w:cstheme="minorHAnsi"/>
          <w:sz w:val="18"/>
          <w:szCs w:val="18"/>
        </w:rPr>
        <w:t xml:space="preserve"> % (Одного</w:t>
      </w:r>
      <w:r w:rsidRPr="002943E7">
        <w:rPr>
          <w:rFonts w:cstheme="minorHAnsi"/>
          <w:sz w:val="18"/>
          <w:szCs w:val="18"/>
        </w:rPr>
        <w:t xml:space="preserve"> процента</w:t>
      </w:r>
      <w:r w:rsidR="00FE3FF4" w:rsidRPr="002943E7">
        <w:rPr>
          <w:rFonts w:cstheme="minorHAnsi"/>
          <w:sz w:val="18"/>
          <w:szCs w:val="18"/>
        </w:rPr>
        <w:t>)</w:t>
      </w:r>
      <w:r w:rsidRPr="002943E7">
        <w:rPr>
          <w:rFonts w:cstheme="minorHAnsi"/>
          <w:sz w:val="18"/>
          <w:szCs w:val="18"/>
        </w:rPr>
        <w:t xml:space="preserve"> стоимости не поставленной в срок </w:t>
      </w:r>
      <w:r w:rsidR="00CF77C7" w:rsidRPr="002943E7">
        <w:rPr>
          <w:rFonts w:cstheme="minorHAnsi"/>
          <w:sz w:val="18"/>
          <w:szCs w:val="18"/>
        </w:rPr>
        <w:t>Продукц</w:t>
      </w:r>
      <w:r w:rsidRPr="002943E7">
        <w:rPr>
          <w:rFonts w:cstheme="minorHAnsi"/>
          <w:sz w:val="18"/>
          <w:szCs w:val="18"/>
        </w:rPr>
        <w:t xml:space="preserve">ии, а свыше 30 календарных дней — 3 </w:t>
      </w:r>
      <w:r w:rsidR="00FE3FF4" w:rsidRPr="002943E7">
        <w:rPr>
          <w:rFonts w:cstheme="minorHAnsi"/>
          <w:sz w:val="18"/>
          <w:szCs w:val="18"/>
        </w:rPr>
        <w:t>% (Трех</w:t>
      </w:r>
      <w:r w:rsidRPr="002943E7">
        <w:rPr>
          <w:rFonts w:cstheme="minorHAnsi"/>
          <w:sz w:val="18"/>
          <w:szCs w:val="18"/>
        </w:rPr>
        <w:t xml:space="preserve"> процентов</w:t>
      </w:r>
      <w:r w:rsidR="00FE3FF4" w:rsidRPr="002943E7">
        <w:rPr>
          <w:rFonts w:cstheme="minorHAnsi"/>
          <w:sz w:val="18"/>
          <w:szCs w:val="18"/>
        </w:rPr>
        <w:t>)</w:t>
      </w:r>
      <w:r w:rsidRPr="002943E7">
        <w:rPr>
          <w:rFonts w:cstheme="minorHAnsi"/>
          <w:sz w:val="18"/>
          <w:szCs w:val="18"/>
        </w:rPr>
        <w:t xml:space="preserve">. При этом, сумма неустойки, подлежащая оплате </w:t>
      </w:r>
      <w:r w:rsidR="00A16D70" w:rsidRPr="002943E7">
        <w:rPr>
          <w:rFonts w:cstheme="minorHAnsi"/>
          <w:sz w:val="18"/>
          <w:szCs w:val="18"/>
        </w:rPr>
        <w:t>Поставщик</w:t>
      </w:r>
      <w:r w:rsidRPr="002943E7">
        <w:rPr>
          <w:rFonts w:cstheme="minorHAnsi"/>
          <w:sz w:val="18"/>
          <w:szCs w:val="18"/>
        </w:rPr>
        <w:t xml:space="preserve">ом за просрочку поставки </w:t>
      </w:r>
      <w:r w:rsidR="00CF77C7" w:rsidRPr="002943E7">
        <w:rPr>
          <w:rFonts w:cstheme="minorHAnsi"/>
          <w:sz w:val="18"/>
          <w:szCs w:val="18"/>
        </w:rPr>
        <w:t>Продукц</w:t>
      </w:r>
      <w:r w:rsidRPr="002943E7">
        <w:rPr>
          <w:rFonts w:cstheme="minorHAnsi"/>
          <w:sz w:val="18"/>
          <w:szCs w:val="18"/>
        </w:rPr>
        <w:t>ии свыше 30</w:t>
      </w:r>
      <w:r w:rsidR="00FE3FF4" w:rsidRPr="002943E7">
        <w:rPr>
          <w:rFonts w:cstheme="minorHAnsi"/>
          <w:sz w:val="18"/>
          <w:szCs w:val="18"/>
        </w:rPr>
        <w:t xml:space="preserve"> (Тридцати)</w:t>
      </w:r>
      <w:r w:rsidRPr="002943E7">
        <w:rPr>
          <w:rFonts w:cstheme="minorHAnsi"/>
          <w:sz w:val="18"/>
          <w:szCs w:val="18"/>
        </w:rPr>
        <w:t xml:space="preserve"> календарных дней, уменьшается на сумму неустойки, которая была взыскана с </w:t>
      </w:r>
      <w:r w:rsidR="00A16D70" w:rsidRPr="002943E7">
        <w:rPr>
          <w:rFonts w:cstheme="minorHAnsi"/>
          <w:sz w:val="18"/>
          <w:szCs w:val="18"/>
        </w:rPr>
        <w:t>Поставщик</w:t>
      </w:r>
      <w:r w:rsidRPr="002943E7">
        <w:rPr>
          <w:rFonts w:cstheme="minorHAnsi"/>
          <w:sz w:val="18"/>
          <w:szCs w:val="18"/>
        </w:rPr>
        <w:t xml:space="preserve">а за просрочку поставки </w:t>
      </w:r>
      <w:r w:rsidR="00CF77C7" w:rsidRPr="002943E7">
        <w:rPr>
          <w:rFonts w:cstheme="minorHAnsi"/>
          <w:sz w:val="18"/>
          <w:szCs w:val="18"/>
        </w:rPr>
        <w:t>Продукц</w:t>
      </w:r>
      <w:r w:rsidRPr="002943E7">
        <w:rPr>
          <w:rFonts w:cstheme="minorHAnsi"/>
          <w:sz w:val="18"/>
          <w:szCs w:val="18"/>
        </w:rPr>
        <w:t xml:space="preserve">ии свыше 15 (Пятнадцати) календарных дней. Указанная неустойка является исключительной, и Покупатель не вправе сверх указанной неустойки требовать возмещения убытков, связанных с просрочкой поставки </w:t>
      </w:r>
      <w:r w:rsidR="00CF77C7" w:rsidRPr="002943E7">
        <w:rPr>
          <w:rFonts w:cstheme="minorHAnsi"/>
          <w:sz w:val="18"/>
          <w:szCs w:val="18"/>
        </w:rPr>
        <w:t>Продукц</w:t>
      </w:r>
      <w:r w:rsidRPr="002943E7">
        <w:rPr>
          <w:rFonts w:cstheme="minorHAnsi"/>
          <w:sz w:val="18"/>
          <w:szCs w:val="18"/>
        </w:rPr>
        <w:t>ии.</w:t>
      </w:r>
    </w:p>
    <w:p w14:paraId="4DA42252" w14:textId="7E1CBE60" w:rsidR="00114931" w:rsidRDefault="00114931" w:rsidP="00114931">
      <w:pPr>
        <w:pStyle w:val="ac"/>
        <w:numPr>
          <w:ilvl w:val="1"/>
          <w:numId w:val="6"/>
        </w:numPr>
        <w:spacing w:before="120" w:after="120" w:line="240" w:lineRule="auto"/>
        <w:ind w:left="567" w:hanging="567"/>
        <w:contextualSpacing w:val="0"/>
        <w:jc w:val="both"/>
        <w:rPr>
          <w:rFonts w:cstheme="minorHAnsi"/>
          <w:sz w:val="18"/>
          <w:szCs w:val="18"/>
        </w:rPr>
      </w:pPr>
      <w:r w:rsidRPr="00114931">
        <w:rPr>
          <w:rFonts w:cstheme="minorHAnsi"/>
          <w:sz w:val="18"/>
          <w:szCs w:val="18"/>
        </w:rPr>
        <w:t xml:space="preserve">Покупатель (Перевозчик) несет ответственность за ненадлежащее размещение </w:t>
      </w:r>
      <w:r w:rsidR="00E466CC">
        <w:rPr>
          <w:rFonts w:cstheme="minorHAnsi"/>
          <w:sz w:val="18"/>
          <w:szCs w:val="18"/>
        </w:rPr>
        <w:t>Продукц</w:t>
      </w:r>
      <w:r w:rsidRPr="00114931">
        <w:rPr>
          <w:rFonts w:cstheme="minorHAnsi"/>
          <w:sz w:val="18"/>
          <w:szCs w:val="18"/>
        </w:rPr>
        <w:t>ии в транспортном средстве (п.3.3.</w:t>
      </w:r>
      <w:r w:rsidR="003E5248">
        <w:rPr>
          <w:rFonts w:cstheme="minorHAnsi"/>
          <w:sz w:val="18"/>
          <w:szCs w:val="18"/>
        </w:rPr>
        <w:t>Договор</w:t>
      </w:r>
      <w:r w:rsidRPr="00114931">
        <w:rPr>
          <w:rFonts w:cstheme="minorHAnsi"/>
          <w:sz w:val="18"/>
          <w:szCs w:val="18"/>
        </w:rPr>
        <w:t xml:space="preserve">а).В том случае, если ненадлежащее размещение </w:t>
      </w:r>
      <w:r w:rsidR="00E466CC">
        <w:rPr>
          <w:rFonts w:cstheme="minorHAnsi"/>
          <w:sz w:val="18"/>
          <w:szCs w:val="18"/>
        </w:rPr>
        <w:t>Продукц</w:t>
      </w:r>
      <w:r w:rsidRPr="00114931">
        <w:rPr>
          <w:rFonts w:cstheme="minorHAnsi"/>
          <w:sz w:val="18"/>
          <w:szCs w:val="18"/>
        </w:rPr>
        <w:t>ии в транспортном средстве повлекло за собой превышение допустимой массы транспортного средства, допустимой нагрузки на ось транспортного средства и допустимых габаритов транспортного средства, и административными органами к Поставщику предъявлены т</w:t>
      </w:r>
      <w:r w:rsidR="003E5248">
        <w:rPr>
          <w:rFonts w:cstheme="minorHAnsi"/>
          <w:sz w:val="18"/>
          <w:szCs w:val="18"/>
        </w:rPr>
        <w:t>ребования об оплате штрафа,</w:t>
      </w:r>
      <w:r w:rsidRPr="00114931">
        <w:rPr>
          <w:rFonts w:cstheme="minorHAnsi"/>
          <w:sz w:val="18"/>
          <w:szCs w:val="18"/>
        </w:rPr>
        <w:t xml:space="preserve"> предусмотренного частью 10 статьи 12.21.1 КоАП РФ, Покупатель в течение 15 (пятнадцати) календарных дней с момента получения требования </w:t>
      </w:r>
      <w:r w:rsidR="003E5248">
        <w:rPr>
          <w:rFonts w:cstheme="minorHAnsi"/>
          <w:sz w:val="18"/>
          <w:szCs w:val="18"/>
        </w:rPr>
        <w:t>от Поставщика обязан возместить</w:t>
      </w:r>
      <w:r w:rsidRPr="00114931">
        <w:rPr>
          <w:rFonts w:cstheme="minorHAnsi"/>
          <w:sz w:val="18"/>
          <w:szCs w:val="18"/>
        </w:rPr>
        <w:t xml:space="preserve"> данные имущественные потери в размере предъявленного Поставщику штрафа. Поставщик вправе удержать компенсацию штрафа из суммы предоплаты.</w:t>
      </w:r>
    </w:p>
    <w:p w14:paraId="490F95BF" w14:textId="4CCAE108" w:rsidR="00526755" w:rsidRDefault="00526755" w:rsidP="00526755">
      <w:pPr>
        <w:pStyle w:val="ac"/>
        <w:numPr>
          <w:ilvl w:val="1"/>
          <w:numId w:val="6"/>
        </w:numPr>
        <w:spacing w:before="120" w:after="120" w:line="240" w:lineRule="auto"/>
        <w:ind w:left="567" w:hanging="567"/>
        <w:contextualSpacing w:val="0"/>
        <w:jc w:val="both"/>
        <w:rPr>
          <w:rFonts w:cstheme="minorHAnsi"/>
          <w:sz w:val="18"/>
          <w:szCs w:val="18"/>
        </w:rPr>
      </w:pPr>
      <w:r w:rsidRPr="00526755">
        <w:rPr>
          <w:rFonts w:cstheme="minorHAnsi"/>
          <w:sz w:val="18"/>
          <w:szCs w:val="18"/>
        </w:rPr>
        <w:t>В случае предъявления третьими лицами требований к Поставщику о возмещении убытков, связанных с нарушением их исключительных прав на интеллектуаль</w:t>
      </w:r>
      <w:r w:rsidR="0033778D">
        <w:rPr>
          <w:rFonts w:cstheme="minorHAnsi"/>
          <w:sz w:val="18"/>
          <w:szCs w:val="18"/>
        </w:rPr>
        <w:t>ную собственность (п.</w:t>
      </w:r>
      <w:r w:rsidR="009F454B">
        <w:rPr>
          <w:rFonts w:cstheme="minorHAnsi"/>
          <w:sz w:val="18"/>
          <w:szCs w:val="18"/>
        </w:rPr>
        <w:t xml:space="preserve"> </w:t>
      </w:r>
      <w:r w:rsidR="009F454B">
        <w:rPr>
          <w:rFonts w:cstheme="minorHAnsi"/>
          <w:sz w:val="18"/>
          <w:szCs w:val="18"/>
        </w:rPr>
        <w:fldChar w:fldCharType="begin"/>
      </w:r>
      <w:r w:rsidR="009F454B">
        <w:rPr>
          <w:rFonts w:cstheme="minorHAnsi"/>
          <w:sz w:val="18"/>
          <w:szCs w:val="18"/>
        </w:rPr>
        <w:instrText xml:space="preserve"> REF _Ref24443213 \r \h </w:instrText>
      </w:r>
      <w:r w:rsidR="009F454B">
        <w:rPr>
          <w:rFonts w:cstheme="minorHAnsi"/>
          <w:sz w:val="18"/>
          <w:szCs w:val="18"/>
        </w:rPr>
      </w:r>
      <w:r w:rsidR="009F454B">
        <w:rPr>
          <w:rFonts w:cstheme="minorHAnsi"/>
          <w:sz w:val="18"/>
          <w:szCs w:val="18"/>
        </w:rPr>
        <w:fldChar w:fldCharType="separate"/>
      </w:r>
      <w:r w:rsidR="009F454B">
        <w:rPr>
          <w:rFonts w:cstheme="minorHAnsi"/>
          <w:sz w:val="18"/>
          <w:szCs w:val="18"/>
        </w:rPr>
        <w:t>3.7</w:t>
      </w:r>
      <w:r w:rsidR="009F454B">
        <w:rPr>
          <w:rFonts w:cstheme="minorHAnsi"/>
          <w:sz w:val="18"/>
          <w:szCs w:val="18"/>
        </w:rPr>
        <w:fldChar w:fldCharType="end"/>
      </w:r>
      <w:r w:rsidRPr="00526755">
        <w:rPr>
          <w:rFonts w:cstheme="minorHAnsi"/>
          <w:sz w:val="18"/>
          <w:szCs w:val="18"/>
        </w:rPr>
        <w:t>), Покупатель обязуется возместить Поставщику понесенные убытки.</w:t>
      </w:r>
    </w:p>
    <w:p w14:paraId="7F90E0F9" w14:textId="5C4BB5DD" w:rsidR="00C7572F" w:rsidRPr="002943E7" w:rsidRDefault="008616E7" w:rsidP="008616E7">
      <w:pPr>
        <w:pStyle w:val="ac"/>
        <w:numPr>
          <w:ilvl w:val="1"/>
          <w:numId w:val="6"/>
        </w:numPr>
        <w:spacing w:before="120" w:after="120" w:line="240" w:lineRule="auto"/>
        <w:ind w:left="567" w:hanging="567"/>
        <w:contextualSpacing w:val="0"/>
        <w:jc w:val="both"/>
        <w:rPr>
          <w:rFonts w:cstheme="minorHAnsi"/>
          <w:sz w:val="18"/>
          <w:szCs w:val="18"/>
        </w:rPr>
      </w:pPr>
      <w:r w:rsidRPr="002943E7">
        <w:rPr>
          <w:sz w:val="18"/>
          <w:szCs w:val="18"/>
        </w:rPr>
        <w:t xml:space="preserve">В случае невыполнения требований нормативных документов и иных обязательств, указанных в п </w:t>
      </w:r>
      <w:r w:rsidRPr="002943E7">
        <w:rPr>
          <w:sz w:val="18"/>
          <w:szCs w:val="18"/>
        </w:rPr>
        <w:fldChar w:fldCharType="begin"/>
      </w:r>
      <w:r w:rsidRPr="002943E7">
        <w:rPr>
          <w:sz w:val="18"/>
          <w:szCs w:val="18"/>
        </w:rPr>
        <w:instrText xml:space="preserve"> REF _Ref26016283 \r \h </w:instrText>
      </w:r>
      <w:r w:rsidRPr="002943E7">
        <w:rPr>
          <w:sz w:val="18"/>
          <w:szCs w:val="18"/>
        </w:rPr>
      </w:r>
      <w:r w:rsidRPr="002943E7">
        <w:rPr>
          <w:sz w:val="18"/>
          <w:szCs w:val="18"/>
        </w:rPr>
        <w:fldChar w:fldCharType="separate"/>
      </w:r>
      <w:r w:rsidRPr="002943E7">
        <w:rPr>
          <w:sz w:val="18"/>
          <w:szCs w:val="18"/>
        </w:rPr>
        <w:t>3.10</w:t>
      </w:r>
      <w:r w:rsidRPr="002943E7">
        <w:rPr>
          <w:sz w:val="18"/>
          <w:szCs w:val="18"/>
        </w:rPr>
        <w:fldChar w:fldCharType="end"/>
      </w:r>
      <w:r w:rsidR="00990D1A" w:rsidRPr="002943E7">
        <w:rPr>
          <w:sz w:val="18"/>
          <w:szCs w:val="18"/>
        </w:rPr>
        <w:t xml:space="preserve"> Договора</w:t>
      </w:r>
      <w:r w:rsidRPr="002943E7">
        <w:rPr>
          <w:sz w:val="18"/>
          <w:szCs w:val="18"/>
        </w:rPr>
        <w:t>, а также в случае причинения имущественного ущерба Поставщику, Покупатель несет ответственность в соответствии Перечнем штрафных санкций, указанных в Приложении №2 к Договору. В случае неоднократного нарушения указанных требований и обязательств Поставщик вправе в одностороннем порядке расторгнуть Договор</w:t>
      </w:r>
      <w:r w:rsidR="00C7572F" w:rsidRPr="002943E7">
        <w:rPr>
          <w:rFonts w:cstheme="minorHAnsi"/>
          <w:sz w:val="18"/>
          <w:szCs w:val="18"/>
        </w:rPr>
        <w:t>.</w:t>
      </w:r>
    </w:p>
    <w:p w14:paraId="68EF7F71" w14:textId="3D83A999" w:rsidR="00281ADE" w:rsidRPr="002943E7" w:rsidRDefault="00281ADE" w:rsidP="00526755">
      <w:pPr>
        <w:pStyle w:val="ac"/>
        <w:numPr>
          <w:ilvl w:val="1"/>
          <w:numId w:val="6"/>
        </w:numPr>
        <w:spacing w:before="120" w:after="120" w:line="240" w:lineRule="auto"/>
        <w:ind w:left="567" w:hanging="567"/>
        <w:contextualSpacing w:val="0"/>
        <w:jc w:val="both"/>
        <w:rPr>
          <w:rFonts w:cstheme="minorHAnsi"/>
          <w:sz w:val="18"/>
          <w:szCs w:val="18"/>
        </w:rPr>
      </w:pPr>
      <w:r w:rsidRPr="002943E7">
        <w:rPr>
          <w:rFonts w:cstheme="minorHAnsi"/>
          <w:sz w:val="18"/>
          <w:szCs w:val="18"/>
        </w:rPr>
        <w:t xml:space="preserve">Ответственность </w:t>
      </w:r>
      <w:r w:rsidR="00A16D70" w:rsidRPr="002943E7">
        <w:rPr>
          <w:rFonts w:cstheme="minorHAnsi"/>
          <w:sz w:val="18"/>
          <w:szCs w:val="18"/>
        </w:rPr>
        <w:t>Поставщик</w:t>
      </w:r>
      <w:r w:rsidRPr="002943E7">
        <w:rPr>
          <w:rFonts w:cstheme="minorHAnsi"/>
          <w:sz w:val="18"/>
          <w:szCs w:val="18"/>
        </w:rPr>
        <w:t xml:space="preserve">а по настоящему </w:t>
      </w:r>
      <w:r w:rsidR="0004086D" w:rsidRPr="002943E7">
        <w:rPr>
          <w:rFonts w:cstheme="minorHAnsi"/>
          <w:sz w:val="18"/>
          <w:szCs w:val="18"/>
        </w:rPr>
        <w:t>Договор</w:t>
      </w:r>
      <w:r w:rsidR="00AE73D6" w:rsidRPr="002943E7">
        <w:rPr>
          <w:rFonts w:cstheme="minorHAnsi"/>
          <w:sz w:val="18"/>
          <w:szCs w:val="18"/>
        </w:rPr>
        <w:t>у</w:t>
      </w:r>
      <w:r w:rsidRPr="002943E7">
        <w:rPr>
          <w:rFonts w:cstheme="minorHAnsi"/>
          <w:sz w:val="18"/>
          <w:szCs w:val="18"/>
        </w:rPr>
        <w:t xml:space="preserve"> ограничивается возмещением реального ущерба в размере, не превышающем стоимость </w:t>
      </w:r>
      <w:r w:rsidR="00CF77C7" w:rsidRPr="002943E7">
        <w:rPr>
          <w:rFonts w:cstheme="minorHAnsi"/>
          <w:sz w:val="18"/>
          <w:szCs w:val="18"/>
        </w:rPr>
        <w:t>Продукц</w:t>
      </w:r>
      <w:r w:rsidRPr="002943E7">
        <w:rPr>
          <w:rFonts w:cstheme="minorHAnsi"/>
          <w:sz w:val="18"/>
          <w:szCs w:val="18"/>
        </w:rPr>
        <w:t>ии, в связи с поставкой которой причинен ущерб.</w:t>
      </w:r>
    </w:p>
    <w:p w14:paraId="4468B8AC" w14:textId="77777777" w:rsidR="00B046F9" w:rsidRPr="002C37E7" w:rsidRDefault="00B046F9"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 xml:space="preserve">ФОРС-МАЖОР </w:t>
      </w:r>
    </w:p>
    <w:p w14:paraId="4C5CA455" w14:textId="228D1FC4" w:rsidR="00511DA1" w:rsidRPr="00BB5BA4" w:rsidRDefault="00BB5BA4" w:rsidP="00B477A9">
      <w:pPr>
        <w:pStyle w:val="ac"/>
        <w:numPr>
          <w:ilvl w:val="1"/>
          <w:numId w:val="6"/>
        </w:numPr>
        <w:spacing w:before="120" w:after="120" w:line="240" w:lineRule="auto"/>
        <w:ind w:left="567" w:hanging="567"/>
        <w:contextualSpacing w:val="0"/>
        <w:jc w:val="both"/>
        <w:rPr>
          <w:rFonts w:cstheme="minorHAnsi"/>
          <w:sz w:val="18"/>
          <w:szCs w:val="18"/>
        </w:rPr>
      </w:pPr>
      <w:bookmarkStart w:id="10" w:name="_Ref22819847"/>
      <w:r w:rsidRPr="00496B19">
        <w:rPr>
          <w:rFonts w:cstheme="minorHAnsi"/>
          <w:sz w:val="18"/>
          <w:szCs w:val="18"/>
        </w:rPr>
        <w:t>Поставщик не несёт ответственность за полное или частичное неисполнение обязательств по</w:t>
      </w:r>
      <w:r>
        <w:rPr>
          <w:rFonts w:cstheme="minorHAnsi"/>
          <w:sz w:val="18"/>
          <w:szCs w:val="18"/>
        </w:rPr>
        <w:t xml:space="preserve"> </w:t>
      </w:r>
      <w:r w:rsidR="00A21B0C">
        <w:rPr>
          <w:rFonts w:cstheme="minorHAnsi"/>
          <w:sz w:val="18"/>
          <w:szCs w:val="18"/>
        </w:rPr>
        <w:t>Договор</w:t>
      </w:r>
      <w:r w:rsidRPr="00496B19">
        <w:rPr>
          <w:rFonts w:cstheme="minorHAnsi"/>
          <w:sz w:val="18"/>
          <w:szCs w:val="18"/>
        </w:rPr>
        <w:t xml:space="preserve">у, если неисполнение будет являться следствием непреодолимой силы или чрезвычайных обстоятельств, как стихийные явления природы, забастовки, вооруженные конфликты, закрытие железной дороги для провоза </w:t>
      </w:r>
      <w:r w:rsidR="00CF77C7">
        <w:rPr>
          <w:rFonts w:cstheme="minorHAnsi"/>
          <w:sz w:val="18"/>
          <w:szCs w:val="18"/>
        </w:rPr>
        <w:t>Продукц</w:t>
      </w:r>
      <w:r w:rsidRPr="00496B19">
        <w:rPr>
          <w:rFonts w:cstheme="minorHAnsi"/>
          <w:sz w:val="18"/>
          <w:szCs w:val="18"/>
        </w:rPr>
        <w:t>ии, запреты государственных органов власти и управления, в случаях аварий у Поставщика на крупных технологических агрегатах и других непредвиденных обстоятельств. Факты наличия обстоятельств непреодолимой силы и их продолжительность должны иметь надлежащ</w:t>
      </w:r>
      <w:r>
        <w:rPr>
          <w:rFonts w:cstheme="minorHAnsi"/>
          <w:sz w:val="18"/>
          <w:szCs w:val="18"/>
        </w:rPr>
        <w:t>ее документальное подтверждение</w:t>
      </w:r>
      <w:r w:rsidR="00511DA1" w:rsidRPr="00BB5BA4">
        <w:rPr>
          <w:rFonts w:cstheme="minorHAnsi"/>
          <w:sz w:val="18"/>
          <w:szCs w:val="18"/>
        </w:rPr>
        <w:t>.</w:t>
      </w:r>
      <w:bookmarkEnd w:id="10"/>
      <w:r w:rsidR="00511DA1" w:rsidRPr="00BB5BA4">
        <w:rPr>
          <w:rFonts w:cstheme="minorHAnsi"/>
          <w:sz w:val="18"/>
          <w:szCs w:val="18"/>
        </w:rPr>
        <w:t xml:space="preserve"> </w:t>
      </w:r>
    </w:p>
    <w:p w14:paraId="422514E9" w14:textId="77777777" w:rsidR="00B046F9" w:rsidRPr="002C37E7" w:rsidRDefault="00B046F9"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ЗАВЕРЕНИЯ ОБ ОБСТОЯТЕЛЬСТВАХ</w:t>
      </w:r>
    </w:p>
    <w:p w14:paraId="4D59FE58" w14:textId="1BBA1622" w:rsidR="009C4BA3" w:rsidRPr="002C37E7" w:rsidRDefault="00F32E50" w:rsidP="00B477A9">
      <w:pPr>
        <w:pStyle w:val="ac"/>
        <w:numPr>
          <w:ilvl w:val="1"/>
          <w:numId w:val="6"/>
        </w:numPr>
        <w:spacing w:before="120" w:after="120" w:line="240" w:lineRule="auto"/>
        <w:ind w:left="567" w:hanging="567"/>
        <w:contextualSpacing w:val="0"/>
        <w:jc w:val="both"/>
        <w:rPr>
          <w:sz w:val="18"/>
          <w:szCs w:val="18"/>
        </w:rPr>
      </w:pPr>
      <w:r>
        <w:rPr>
          <w:sz w:val="18"/>
          <w:szCs w:val="18"/>
        </w:rPr>
        <w:t>Покупател</w:t>
      </w:r>
      <w:r w:rsidR="00E61822" w:rsidRPr="002C37E7">
        <w:rPr>
          <w:sz w:val="18"/>
          <w:szCs w:val="18"/>
        </w:rPr>
        <w:t xml:space="preserve">ь </w:t>
      </w:r>
      <w:r>
        <w:rPr>
          <w:sz w:val="18"/>
          <w:szCs w:val="18"/>
        </w:rPr>
        <w:t>настоящим заверяет Поставщика</w:t>
      </w:r>
      <w:r w:rsidR="00B046F9" w:rsidRPr="002C37E7">
        <w:rPr>
          <w:sz w:val="18"/>
          <w:szCs w:val="18"/>
        </w:rPr>
        <w:t xml:space="preserve"> в том, что:</w:t>
      </w:r>
    </w:p>
    <w:p w14:paraId="4AECFBCA" w14:textId="37AFBC6E" w:rsidR="00B046F9" w:rsidRPr="002C37E7" w:rsidRDefault="00754D0D" w:rsidP="00B477A9">
      <w:pPr>
        <w:pStyle w:val="ac"/>
        <w:numPr>
          <w:ilvl w:val="2"/>
          <w:numId w:val="6"/>
        </w:numPr>
        <w:spacing w:before="120" w:after="120" w:line="240" w:lineRule="auto"/>
        <w:ind w:left="1134" w:hanging="567"/>
        <w:contextualSpacing w:val="0"/>
        <w:jc w:val="both"/>
        <w:rPr>
          <w:rFonts w:cstheme="minorHAnsi"/>
          <w:spacing w:val="-4"/>
          <w:sz w:val="18"/>
          <w:szCs w:val="18"/>
        </w:rPr>
      </w:pPr>
      <w:r>
        <w:rPr>
          <w:rFonts w:cstheme="minorHAnsi"/>
          <w:spacing w:val="-4"/>
          <w:sz w:val="18"/>
          <w:szCs w:val="18"/>
        </w:rPr>
        <w:t>Л</w:t>
      </w:r>
      <w:r w:rsidR="00B046F9" w:rsidRPr="002C37E7">
        <w:rPr>
          <w:rFonts w:cstheme="minorHAnsi"/>
          <w:spacing w:val="-4"/>
          <w:sz w:val="18"/>
          <w:szCs w:val="18"/>
        </w:rPr>
        <w:t xml:space="preserve">ицо, заключающее (подписывающее) </w:t>
      </w:r>
      <w:r w:rsidR="00A21B0C">
        <w:rPr>
          <w:rFonts w:cstheme="minorHAnsi"/>
          <w:spacing w:val="-4"/>
          <w:sz w:val="18"/>
          <w:szCs w:val="18"/>
        </w:rPr>
        <w:t>Договор</w:t>
      </w:r>
      <w:r w:rsidR="00B046F9" w:rsidRPr="002C37E7">
        <w:rPr>
          <w:rFonts w:cstheme="minorHAnsi"/>
          <w:spacing w:val="-4"/>
          <w:sz w:val="18"/>
          <w:szCs w:val="18"/>
        </w:rPr>
        <w:t xml:space="preserve"> действует в пределах полномочий, определенных действующим к да</w:t>
      </w:r>
      <w:r w:rsidR="00F51B96" w:rsidRPr="002C37E7">
        <w:rPr>
          <w:rFonts w:cstheme="minorHAnsi"/>
          <w:spacing w:val="-4"/>
          <w:sz w:val="18"/>
          <w:szCs w:val="18"/>
        </w:rPr>
        <w:t xml:space="preserve">те заключения </w:t>
      </w:r>
      <w:r w:rsidR="00A21B0C">
        <w:rPr>
          <w:rFonts w:cstheme="minorHAnsi"/>
          <w:spacing w:val="-4"/>
          <w:sz w:val="18"/>
          <w:szCs w:val="18"/>
        </w:rPr>
        <w:t>Договор</w:t>
      </w:r>
      <w:r w:rsidR="00F51B96" w:rsidRPr="002C37E7">
        <w:rPr>
          <w:rFonts w:cstheme="minorHAnsi"/>
          <w:spacing w:val="-4"/>
          <w:sz w:val="18"/>
          <w:szCs w:val="18"/>
        </w:rPr>
        <w:t>а Уставом/д</w:t>
      </w:r>
      <w:r w:rsidR="00CC21F5" w:rsidRPr="002C37E7">
        <w:rPr>
          <w:rFonts w:cstheme="minorHAnsi"/>
          <w:spacing w:val="-4"/>
          <w:sz w:val="18"/>
          <w:szCs w:val="18"/>
        </w:rPr>
        <w:t>оверенностью.</w:t>
      </w:r>
    </w:p>
    <w:p w14:paraId="008455B8" w14:textId="17E99DC0" w:rsidR="00B046F9" w:rsidRPr="002C37E7" w:rsidRDefault="00F32E50" w:rsidP="00B477A9">
      <w:pPr>
        <w:pStyle w:val="ac"/>
        <w:numPr>
          <w:ilvl w:val="2"/>
          <w:numId w:val="6"/>
        </w:numPr>
        <w:spacing w:before="120" w:after="120" w:line="240" w:lineRule="auto"/>
        <w:ind w:left="1134" w:hanging="567"/>
        <w:contextualSpacing w:val="0"/>
        <w:jc w:val="both"/>
        <w:rPr>
          <w:rFonts w:cstheme="minorHAnsi"/>
          <w:spacing w:val="-4"/>
          <w:sz w:val="18"/>
          <w:szCs w:val="18"/>
        </w:rPr>
      </w:pPr>
      <w:r>
        <w:rPr>
          <w:sz w:val="18"/>
          <w:szCs w:val="18"/>
        </w:rPr>
        <w:t>Покупател</w:t>
      </w:r>
      <w:r w:rsidR="00B046F9" w:rsidRPr="002C37E7">
        <w:rPr>
          <w:rFonts w:cstheme="minorHAnsi"/>
          <w:spacing w:val="-4"/>
          <w:sz w:val="18"/>
          <w:szCs w:val="18"/>
        </w:rPr>
        <w:t xml:space="preserve">ем получены все необходимые корпоративные одобрения </w:t>
      </w:r>
      <w:r w:rsidR="00A21B0C">
        <w:rPr>
          <w:rFonts w:cstheme="minorHAnsi"/>
          <w:spacing w:val="-4"/>
          <w:sz w:val="18"/>
          <w:szCs w:val="18"/>
        </w:rPr>
        <w:t>Договор</w:t>
      </w:r>
      <w:r w:rsidR="00B046F9" w:rsidRPr="002C37E7">
        <w:rPr>
          <w:rFonts w:cstheme="minorHAnsi"/>
          <w:spacing w:val="-4"/>
          <w:sz w:val="18"/>
          <w:szCs w:val="18"/>
        </w:rPr>
        <w:t xml:space="preserve">а, в порядке, предусмотренном действующим законодательством РФ, в том числе, если </w:t>
      </w:r>
      <w:r w:rsidR="00A21B0C">
        <w:rPr>
          <w:rFonts w:cstheme="minorHAnsi"/>
          <w:spacing w:val="-4"/>
          <w:sz w:val="18"/>
          <w:szCs w:val="18"/>
        </w:rPr>
        <w:t>Договор</w:t>
      </w:r>
      <w:r w:rsidR="00B046F9" w:rsidRPr="002C37E7">
        <w:rPr>
          <w:rFonts w:cstheme="minorHAnsi"/>
          <w:spacing w:val="-4"/>
          <w:sz w:val="18"/>
          <w:szCs w:val="18"/>
        </w:rPr>
        <w:t xml:space="preserve"> является для него крупной сделкой ил</w:t>
      </w:r>
      <w:r w:rsidR="00CC21F5" w:rsidRPr="002C37E7">
        <w:rPr>
          <w:rFonts w:cstheme="minorHAnsi"/>
          <w:spacing w:val="-4"/>
          <w:sz w:val="18"/>
          <w:szCs w:val="18"/>
        </w:rPr>
        <w:t>и сделкой с заинтересованностью.</w:t>
      </w:r>
    </w:p>
    <w:p w14:paraId="6FD92572" w14:textId="6AC8D773" w:rsidR="00B046F9" w:rsidRPr="002C37E7" w:rsidRDefault="0064233A" w:rsidP="00B477A9">
      <w:pPr>
        <w:pStyle w:val="ac"/>
        <w:numPr>
          <w:ilvl w:val="2"/>
          <w:numId w:val="6"/>
        </w:numPr>
        <w:spacing w:before="120" w:after="120" w:line="240" w:lineRule="auto"/>
        <w:ind w:left="1134" w:hanging="567"/>
        <w:contextualSpacing w:val="0"/>
        <w:jc w:val="both"/>
        <w:rPr>
          <w:rFonts w:cstheme="minorHAnsi"/>
          <w:spacing w:val="-4"/>
          <w:sz w:val="18"/>
          <w:szCs w:val="18"/>
        </w:rPr>
      </w:pPr>
      <w:r>
        <w:rPr>
          <w:sz w:val="18"/>
          <w:szCs w:val="18"/>
        </w:rPr>
        <w:t>Покупател</w:t>
      </w:r>
      <w:r w:rsidRPr="002C37E7">
        <w:rPr>
          <w:rFonts w:cstheme="minorHAnsi"/>
          <w:spacing w:val="-4"/>
          <w:sz w:val="18"/>
          <w:szCs w:val="18"/>
        </w:rPr>
        <w:t xml:space="preserve">ь обладает и будет обладать в течение срока действия </w:t>
      </w:r>
      <w:r>
        <w:rPr>
          <w:rFonts w:cstheme="minorHAnsi"/>
          <w:spacing w:val="-4"/>
          <w:sz w:val="18"/>
          <w:szCs w:val="18"/>
        </w:rPr>
        <w:t>Договор</w:t>
      </w:r>
      <w:r w:rsidRPr="002C37E7">
        <w:rPr>
          <w:rFonts w:cstheme="minorHAnsi"/>
          <w:spacing w:val="-4"/>
          <w:sz w:val="18"/>
          <w:szCs w:val="18"/>
        </w:rPr>
        <w:t>а достаточными</w:t>
      </w:r>
      <w:r w:rsidRPr="00EC72BD">
        <w:rPr>
          <w:sz w:val="18"/>
          <w:szCs w:val="18"/>
        </w:rPr>
        <w:t xml:space="preserve"> </w:t>
      </w:r>
      <w:r w:rsidRPr="00EC72BD">
        <w:rPr>
          <w:rFonts w:cstheme="minorHAnsi"/>
          <w:spacing w:val="-4"/>
          <w:sz w:val="18"/>
          <w:szCs w:val="18"/>
        </w:rPr>
        <w:t>техническими и финансовыми</w:t>
      </w:r>
      <w:r w:rsidRPr="002C37E7">
        <w:rPr>
          <w:rFonts w:cstheme="minorHAnsi"/>
          <w:spacing w:val="-4"/>
          <w:sz w:val="18"/>
          <w:szCs w:val="18"/>
        </w:rPr>
        <w:t xml:space="preserve"> возможностями для своевременного и полного (надлежащего) исполнения своих обязательств по </w:t>
      </w:r>
      <w:r>
        <w:rPr>
          <w:rFonts w:cstheme="minorHAnsi"/>
          <w:spacing w:val="-4"/>
          <w:sz w:val="18"/>
          <w:szCs w:val="18"/>
        </w:rPr>
        <w:t>Договор</w:t>
      </w:r>
      <w:r w:rsidRPr="002C37E7">
        <w:rPr>
          <w:rFonts w:cstheme="minorHAnsi"/>
          <w:spacing w:val="-4"/>
          <w:sz w:val="18"/>
          <w:szCs w:val="18"/>
        </w:rPr>
        <w:t>у.</w:t>
      </w:r>
    </w:p>
    <w:p w14:paraId="787E69B1" w14:textId="26F50203" w:rsidR="00B046F9" w:rsidRPr="002C37E7" w:rsidRDefault="00F32E50" w:rsidP="00B477A9">
      <w:pPr>
        <w:pStyle w:val="ac"/>
        <w:numPr>
          <w:ilvl w:val="2"/>
          <w:numId w:val="6"/>
        </w:numPr>
        <w:spacing w:before="120" w:after="120" w:line="240" w:lineRule="auto"/>
        <w:ind w:left="1134" w:hanging="567"/>
        <w:contextualSpacing w:val="0"/>
        <w:jc w:val="both"/>
        <w:rPr>
          <w:rFonts w:cstheme="minorHAnsi"/>
          <w:spacing w:val="-4"/>
          <w:sz w:val="18"/>
          <w:szCs w:val="18"/>
        </w:rPr>
      </w:pPr>
      <w:r>
        <w:rPr>
          <w:sz w:val="18"/>
          <w:szCs w:val="18"/>
        </w:rPr>
        <w:t>Покупател</w:t>
      </w:r>
      <w:r w:rsidR="00B046F9" w:rsidRPr="002C37E7">
        <w:rPr>
          <w:rFonts w:cstheme="minorHAnsi"/>
          <w:spacing w:val="-4"/>
          <w:sz w:val="18"/>
          <w:szCs w:val="18"/>
        </w:rPr>
        <w:t>ь не находится в процес</w:t>
      </w:r>
      <w:r w:rsidR="00CC21F5" w:rsidRPr="002C37E7">
        <w:rPr>
          <w:rFonts w:cstheme="minorHAnsi"/>
          <w:spacing w:val="-4"/>
          <w:sz w:val="18"/>
          <w:szCs w:val="18"/>
        </w:rPr>
        <w:t>се реорганизации или ликвидации.</w:t>
      </w:r>
    </w:p>
    <w:p w14:paraId="24A9AA9B" w14:textId="12A08427" w:rsidR="00B046F9" w:rsidRPr="002C37E7" w:rsidRDefault="0064233A" w:rsidP="00B477A9">
      <w:pPr>
        <w:pStyle w:val="ac"/>
        <w:numPr>
          <w:ilvl w:val="2"/>
          <w:numId w:val="6"/>
        </w:numPr>
        <w:spacing w:before="120" w:after="120" w:line="240" w:lineRule="auto"/>
        <w:ind w:left="1134" w:hanging="567"/>
        <w:contextualSpacing w:val="0"/>
        <w:jc w:val="both"/>
        <w:rPr>
          <w:rFonts w:cstheme="minorHAnsi"/>
          <w:spacing w:val="-4"/>
          <w:sz w:val="18"/>
          <w:szCs w:val="18"/>
        </w:rPr>
      </w:pPr>
      <w:r w:rsidRPr="002C37E7">
        <w:rPr>
          <w:rFonts w:cstheme="minorHAnsi"/>
          <w:spacing w:val="-4"/>
          <w:sz w:val="18"/>
          <w:szCs w:val="18"/>
        </w:rPr>
        <w:t xml:space="preserve">В отношении </w:t>
      </w:r>
      <w:r>
        <w:rPr>
          <w:sz w:val="18"/>
          <w:szCs w:val="18"/>
        </w:rPr>
        <w:t>Покупател</w:t>
      </w:r>
      <w:r w:rsidRPr="002C37E7">
        <w:rPr>
          <w:rFonts w:cstheme="minorHAnsi"/>
          <w:spacing w:val="-4"/>
          <w:sz w:val="18"/>
          <w:szCs w:val="18"/>
        </w:rPr>
        <w:t>я не возбуждались и не осущес</w:t>
      </w:r>
      <w:r>
        <w:rPr>
          <w:rFonts w:cstheme="minorHAnsi"/>
          <w:spacing w:val="-4"/>
          <w:sz w:val="18"/>
          <w:szCs w:val="18"/>
        </w:rPr>
        <w:t xml:space="preserve">твляются процедуры банкротства, </w:t>
      </w:r>
      <w:r w:rsidRPr="00EC72BD">
        <w:rPr>
          <w:rFonts w:cstheme="minorHAnsi"/>
          <w:spacing w:val="-4"/>
          <w:sz w:val="18"/>
          <w:szCs w:val="18"/>
        </w:rPr>
        <w:t>отсутствуют признаки банкротства, предусмотренные действующим законодательством РФ.</w:t>
      </w:r>
    </w:p>
    <w:p w14:paraId="1C02C72A" w14:textId="50B58F4E" w:rsidR="00B046F9" w:rsidRPr="002C37E7" w:rsidRDefault="00F32E50" w:rsidP="00B477A9">
      <w:pPr>
        <w:pStyle w:val="ac"/>
        <w:numPr>
          <w:ilvl w:val="2"/>
          <w:numId w:val="6"/>
        </w:numPr>
        <w:spacing w:before="120" w:after="120" w:line="240" w:lineRule="auto"/>
        <w:ind w:left="1134" w:hanging="567"/>
        <w:contextualSpacing w:val="0"/>
        <w:jc w:val="both"/>
        <w:rPr>
          <w:rFonts w:cstheme="minorHAnsi"/>
          <w:spacing w:val="-4"/>
          <w:sz w:val="18"/>
          <w:szCs w:val="18"/>
        </w:rPr>
      </w:pPr>
      <w:r>
        <w:rPr>
          <w:sz w:val="18"/>
          <w:szCs w:val="18"/>
        </w:rPr>
        <w:lastRenderedPageBreak/>
        <w:t>Покупател</w:t>
      </w:r>
      <w:r w:rsidR="00B046F9" w:rsidRPr="002C37E7">
        <w:rPr>
          <w:rFonts w:cstheme="minorHAnsi"/>
          <w:spacing w:val="-4"/>
          <w:sz w:val="18"/>
          <w:szCs w:val="18"/>
        </w:rPr>
        <w:t xml:space="preserve">ь не является участником (Стороной) исполнительного, административного, гражданского, уголовного, налогового и т.д. производства (дела), которое бы повлияло на способность </w:t>
      </w:r>
      <w:r>
        <w:rPr>
          <w:sz w:val="18"/>
          <w:szCs w:val="18"/>
        </w:rPr>
        <w:t>Покупател</w:t>
      </w:r>
      <w:r w:rsidR="00B046F9" w:rsidRPr="002C37E7">
        <w:rPr>
          <w:rFonts w:cstheme="minorHAnsi"/>
          <w:spacing w:val="-4"/>
          <w:sz w:val="18"/>
          <w:szCs w:val="18"/>
        </w:rPr>
        <w:t xml:space="preserve">я исполнить свои обязательства по настоящему </w:t>
      </w:r>
      <w:r w:rsidR="00A21B0C">
        <w:rPr>
          <w:rFonts w:cstheme="minorHAnsi"/>
          <w:spacing w:val="-4"/>
          <w:sz w:val="18"/>
          <w:szCs w:val="18"/>
        </w:rPr>
        <w:t>Договор</w:t>
      </w:r>
      <w:r w:rsidR="00B046F9" w:rsidRPr="002C37E7">
        <w:rPr>
          <w:rFonts w:cstheme="minorHAnsi"/>
          <w:spacing w:val="-4"/>
          <w:sz w:val="18"/>
          <w:szCs w:val="18"/>
        </w:rPr>
        <w:t>у.</w:t>
      </w:r>
    </w:p>
    <w:p w14:paraId="319F5B58" w14:textId="2D40DE4B" w:rsidR="00B046F9" w:rsidRPr="002C37E7" w:rsidRDefault="00B046F9"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Заверения </w:t>
      </w:r>
      <w:r w:rsidR="00F32E50">
        <w:rPr>
          <w:sz w:val="18"/>
          <w:szCs w:val="18"/>
        </w:rPr>
        <w:t>Покупател</w:t>
      </w:r>
      <w:r w:rsidR="00E61822" w:rsidRPr="002C37E7">
        <w:rPr>
          <w:sz w:val="18"/>
          <w:szCs w:val="18"/>
        </w:rPr>
        <w:t xml:space="preserve">я имеют для </w:t>
      </w:r>
      <w:r w:rsidR="00FD1EE5">
        <w:rPr>
          <w:sz w:val="18"/>
          <w:szCs w:val="18"/>
        </w:rPr>
        <w:t>Поставщика</w:t>
      </w:r>
      <w:r w:rsidRPr="002C37E7">
        <w:rPr>
          <w:sz w:val="18"/>
          <w:szCs w:val="18"/>
        </w:rPr>
        <w:t xml:space="preserve"> существенное значение. </w:t>
      </w:r>
      <w:r w:rsidR="00FD1EE5">
        <w:rPr>
          <w:sz w:val="18"/>
          <w:szCs w:val="18"/>
        </w:rPr>
        <w:t>Поставщик</w:t>
      </w:r>
      <w:r w:rsidRPr="002C37E7">
        <w:rPr>
          <w:sz w:val="18"/>
          <w:szCs w:val="18"/>
        </w:rPr>
        <w:t xml:space="preserve"> принял решение о заключении </w:t>
      </w:r>
      <w:r w:rsidR="00A21B0C">
        <w:rPr>
          <w:sz w:val="18"/>
          <w:szCs w:val="18"/>
        </w:rPr>
        <w:t>Договор</w:t>
      </w:r>
      <w:r w:rsidRPr="002C37E7">
        <w:rPr>
          <w:sz w:val="18"/>
          <w:szCs w:val="18"/>
        </w:rPr>
        <w:t xml:space="preserve">а с </w:t>
      </w:r>
      <w:r w:rsidR="00F32E50">
        <w:rPr>
          <w:sz w:val="18"/>
          <w:szCs w:val="18"/>
        </w:rPr>
        <w:t>Покупател</w:t>
      </w:r>
      <w:r w:rsidRPr="002C37E7">
        <w:rPr>
          <w:sz w:val="18"/>
          <w:szCs w:val="18"/>
        </w:rPr>
        <w:t xml:space="preserve">ем на условиях, указанных в настоящем </w:t>
      </w:r>
      <w:r w:rsidR="00A21B0C">
        <w:rPr>
          <w:sz w:val="18"/>
          <w:szCs w:val="18"/>
        </w:rPr>
        <w:t>Договор</w:t>
      </w:r>
      <w:r w:rsidRPr="002C37E7">
        <w:rPr>
          <w:sz w:val="18"/>
          <w:szCs w:val="18"/>
        </w:rPr>
        <w:t xml:space="preserve">е, с учетом заверений </w:t>
      </w:r>
      <w:r w:rsidR="00F32E50">
        <w:rPr>
          <w:sz w:val="18"/>
          <w:szCs w:val="18"/>
        </w:rPr>
        <w:t>Покупател</w:t>
      </w:r>
      <w:r w:rsidRPr="002C37E7">
        <w:rPr>
          <w:sz w:val="18"/>
          <w:szCs w:val="18"/>
        </w:rPr>
        <w:t xml:space="preserve">я. </w:t>
      </w:r>
      <w:r w:rsidR="00FD1EE5">
        <w:rPr>
          <w:sz w:val="18"/>
          <w:szCs w:val="18"/>
        </w:rPr>
        <w:t>Поставщик</w:t>
      </w:r>
      <w:r w:rsidRPr="002C37E7">
        <w:rPr>
          <w:sz w:val="18"/>
          <w:szCs w:val="18"/>
        </w:rPr>
        <w:t xml:space="preserve"> не заключал бы </w:t>
      </w:r>
      <w:r w:rsidR="00A21B0C">
        <w:rPr>
          <w:sz w:val="18"/>
          <w:szCs w:val="18"/>
        </w:rPr>
        <w:t>Договор</w:t>
      </w:r>
      <w:r w:rsidRPr="002C37E7">
        <w:rPr>
          <w:sz w:val="18"/>
          <w:szCs w:val="18"/>
        </w:rPr>
        <w:t xml:space="preserve"> или заключил бы его на иных условиях, если бы имел сведения о недостоверности вышеуказанных заверений </w:t>
      </w:r>
      <w:r w:rsidR="00F32E50">
        <w:rPr>
          <w:sz w:val="18"/>
          <w:szCs w:val="18"/>
        </w:rPr>
        <w:t>Покупател</w:t>
      </w:r>
      <w:r w:rsidRPr="002C37E7">
        <w:rPr>
          <w:sz w:val="18"/>
          <w:szCs w:val="18"/>
        </w:rPr>
        <w:t>я.</w:t>
      </w:r>
    </w:p>
    <w:p w14:paraId="720FA113" w14:textId="5CDB863B" w:rsidR="00B046F9" w:rsidRPr="002C37E7" w:rsidRDefault="002B5E11" w:rsidP="00B477A9">
      <w:pPr>
        <w:pStyle w:val="ac"/>
        <w:numPr>
          <w:ilvl w:val="1"/>
          <w:numId w:val="6"/>
        </w:numPr>
        <w:spacing w:before="120" w:after="120" w:line="240" w:lineRule="auto"/>
        <w:ind w:left="567" w:hanging="567"/>
        <w:contextualSpacing w:val="0"/>
        <w:jc w:val="both"/>
        <w:rPr>
          <w:sz w:val="18"/>
          <w:szCs w:val="18"/>
        </w:rPr>
      </w:pPr>
      <w:r>
        <w:rPr>
          <w:sz w:val="18"/>
          <w:szCs w:val="18"/>
        </w:rPr>
        <w:t>Поставщик</w:t>
      </w:r>
      <w:r w:rsidR="00B046F9" w:rsidRPr="002C37E7">
        <w:rPr>
          <w:sz w:val="18"/>
          <w:szCs w:val="18"/>
        </w:rPr>
        <w:t xml:space="preserve"> обязан в течение 7 (Семи) календарных дней с даты получения требования от </w:t>
      </w:r>
      <w:r w:rsidR="00F32E50">
        <w:rPr>
          <w:sz w:val="18"/>
          <w:szCs w:val="18"/>
        </w:rPr>
        <w:t>Покупател</w:t>
      </w:r>
      <w:r w:rsidR="00482080" w:rsidRPr="002C37E7">
        <w:rPr>
          <w:sz w:val="18"/>
          <w:szCs w:val="18"/>
        </w:rPr>
        <w:t>я</w:t>
      </w:r>
      <w:r w:rsidR="00B046F9" w:rsidRPr="002C37E7">
        <w:rPr>
          <w:sz w:val="18"/>
          <w:szCs w:val="18"/>
        </w:rPr>
        <w:t xml:space="preserve"> возместить убытки, причиненные недостоверностью таких заверений.</w:t>
      </w:r>
    </w:p>
    <w:p w14:paraId="0602EA3C" w14:textId="77777777" w:rsidR="00B046F9" w:rsidRPr="002C37E7" w:rsidRDefault="00B046F9"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 xml:space="preserve">КОНФИДЕНЦИАЛЬНОСТЬ </w:t>
      </w:r>
    </w:p>
    <w:p w14:paraId="78748BB8" w14:textId="1F510AFF" w:rsidR="00B046F9" w:rsidRDefault="00B046F9"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Условия настоящего </w:t>
      </w:r>
      <w:r w:rsidR="00A21B0C">
        <w:rPr>
          <w:sz w:val="18"/>
          <w:szCs w:val="18"/>
        </w:rPr>
        <w:t>Договор</w:t>
      </w:r>
      <w:r w:rsidRPr="002C37E7">
        <w:rPr>
          <w:sz w:val="18"/>
          <w:szCs w:val="18"/>
        </w:rPr>
        <w:t xml:space="preserve">а, дополнительных соглашений к нему и иная информация, полученная </w:t>
      </w:r>
      <w:r w:rsidR="00485E6F" w:rsidRPr="002C37E7">
        <w:rPr>
          <w:sz w:val="18"/>
          <w:szCs w:val="18"/>
        </w:rPr>
        <w:t>Сторон</w:t>
      </w:r>
      <w:r w:rsidRPr="002C37E7">
        <w:rPr>
          <w:sz w:val="18"/>
          <w:szCs w:val="18"/>
        </w:rPr>
        <w:t xml:space="preserve">ами в соответствии с </w:t>
      </w:r>
      <w:r w:rsidR="00A21B0C">
        <w:rPr>
          <w:sz w:val="18"/>
          <w:szCs w:val="18"/>
        </w:rPr>
        <w:t>Договор</w:t>
      </w:r>
      <w:r w:rsidRPr="002C37E7">
        <w:rPr>
          <w:sz w:val="18"/>
          <w:szCs w:val="18"/>
        </w:rPr>
        <w:t>ом, конфиденциальны и не подлежат разглашению.</w:t>
      </w:r>
    </w:p>
    <w:p w14:paraId="54581F52" w14:textId="77777777" w:rsidR="0050541D" w:rsidRPr="002C37E7" w:rsidRDefault="0050541D"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 xml:space="preserve">ПЕРЕДАЧА ПРАВ И ОБЯЗАННОСТЕЙ ПО ДОГОВОРУ </w:t>
      </w:r>
    </w:p>
    <w:p w14:paraId="4FFD0EDD" w14:textId="74D284C6" w:rsidR="0050541D" w:rsidRPr="002C37E7" w:rsidRDefault="0050541D"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Стороны </w:t>
      </w:r>
      <w:r w:rsidR="00A27A01" w:rsidRPr="002C37E7">
        <w:rPr>
          <w:sz w:val="18"/>
          <w:szCs w:val="18"/>
        </w:rPr>
        <w:t>д</w:t>
      </w:r>
      <w:r w:rsidR="00DA4932" w:rsidRPr="002C37E7">
        <w:rPr>
          <w:sz w:val="18"/>
          <w:szCs w:val="18"/>
        </w:rPr>
        <w:t>оговор</w:t>
      </w:r>
      <w:r w:rsidRPr="002C37E7">
        <w:rPr>
          <w:sz w:val="18"/>
          <w:szCs w:val="18"/>
        </w:rPr>
        <w:t>ились о том, что передача пра</w:t>
      </w:r>
      <w:r w:rsidR="00482080" w:rsidRPr="002C37E7">
        <w:rPr>
          <w:sz w:val="18"/>
          <w:szCs w:val="18"/>
        </w:rPr>
        <w:t xml:space="preserve">в и/или обязанностей </w:t>
      </w:r>
      <w:r w:rsidR="00F32E50">
        <w:rPr>
          <w:sz w:val="18"/>
          <w:szCs w:val="18"/>
        </w:rPr>
        <w:t>Покупател</w:t>
      </w:r>
      <w:r w:rsidR="00482080" w:rsidRPr="002C37E7">
        <w:rPr>
          <w:sz w:val="18"/>
          <w:szCs w:val="18"/>
        </w:rPr>
        <w:t>ем</w:t>
      </w:r>
      <w:r w:rsidRPr="002C37E7">
        <w:rPr>
          <w:sz w:val="18"/>
          <w:szCs w:val="18"/>
        </w:rPr>
        <w:t xml:space="preserve"> по настоящему Договору третьим лицам не допускается без предварительного письменного согласия </w:t>
      </w:r>
      <w:r w:rsidR="00257D10">
        <w:rPr>
          <w:sz w:val="18"/>
          <w:szCs w:val="18"/>
        </w:rPr>
        <w:t>Поставщика</w:t>
      </w:r>
      <w:r w:rsidR="00482080" w:rsidRPr="002C37E7">
        <w:rPr>
          <w:sz w:val="18"/>
          <w:szCs w:val="18"/>
        </w:rPr>
        <w:t xml:space="preserve">. В случае, если </w:t>
      </w:r>
      <w:r w:rsidR="00F32E50">
        <w:rPr>
          <w:sz w:val="18"/>
          <w:szCs w:val="18"/>
        </w:rPr>
        <w:t>Покупател</w:t>
      </w:r>
      <w:r w:rsidR="00482080" w:rsidRPr="002C37E7">
        <w:rPr>
          <w:sz w:val="18"/>
          <w:szCs w:val="18"/>
        </w:rPr>
        <w:t>ь</w:t>
      </w:r>
      <w:r w:rsidRPr="002C37E7">
        <w:rPr>
          <w:sz w:val="18"/>
          <w:szCs w:val="18"/>
        </w:rPr>
        <w:t xml:space="preserve"> передал свои права (обязанности) по настоящему Договору третьим лицам без письменного согласия </w:t>
      </w:r>
      <w:r w:rsidR="00257D10">
        <w:rPr>
          <w:sz w:val="18"/>
          <w:szCs w:val="18"/>
        </w:rPr>
        <w:t>Поставщика</w:t>
      </w:r>
      <w:r w:rsidRPr="002C37E7">
        <w:rPr>
          <w:sz w:val="18"/>
          <w:szCs w:val="18"/>
        </w:rPr>
        <w:t xml:space="preserve">, </w:t>
      </w:r>
      <w:r w:rsidR="00257D10">
        <w:rPr>
          <w:sz w:val="18"/>
          <w:szCs w:val="18"/>
        </w:rPr>
        <w:t>Покупатель</w:t>
      </w:r>
      <w:r w:rsidRPr="002C37E7">
        <w:rPr>
          <w:sz w:val="18"/>
          <w:szCs w:val="18"/>
        </w:rPr>
        <w:t xml:space="preserve"> о</w:t>
      </w:r>
      <w:r w:rsidR="008C2557">
        <w:rPr>
          <w:sz w:val="18"/>
          <w:szCs w:val="18"/>
        </w:rPr>
        <w:t>бязан уплатить штраф в размере 2</w:t>
      </w:r>
      <w:r w:rsidRPr="002C37E7">
        <w:rPr>
          <w:sz w:val="18"/>
          <w:szCs w:val="18"/>
        </w:rPr>
        <w:t>0</w:t>
      </w:r>
      <w:r w:rsidR="00BB5BA4">
        <w:rPr>
          <w:sz w:val="18"/>
          <w:szCs w:val="18"/>
        </w:rPr>
        <w:t>%</w:t>
      </w:r>
      <w:r w:rsidR="00482080" w:rsidRPr="002C37E7">
        <w:rPr>
          <w:sz w:val="18"/>
          <w:szCs w:val="18"/>
        </w:rPr>
        <w:t xml:space="preserve"> (Двадцати процентов</w:t>
      </w:r>
      <w:r w:rsidR="009224E0" w:rsidRPr="002C37E7">
        <w:rPr>
          <w:sz w:val="18"/>
          <w:szCs w:val="18"/>
        </w:rPr>
        <w:t xml:space="preserve">) </w:t>
      </w:r>
      <w:r w:rsidRPr="002C37E7">
        <w:rPr>
          <w:sz w:val="18"/>
          <w:szCs w:val="18"/>
        </w:rPr>
        <w:t xml:space="preserve">от суммы переданных прав (обязанностей), а также возместить убытки сверх суммы штрафа, возникшие в связи с такой передачей. </w:t>
      </w:r>
    </w:p>
    <w:p w14:paraId="08663B36" w14:textId="77777777" w:rsidR="0050541D" w:rsidRPr="002C37E7" w:rsidRDefault="0050541D"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АНТИКОРРУПЦИОННАЯ ОГОВОРКА</w:t>
      </w:r>
    </w:p>
    <w:p w14:paraId="4FF2D0E8" w14:textId="77777777" w:rsidR="0050541D" w:rsidRPr="002C37E7" w:rsidRDefault="0050541D"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w:t>
      </w:r>
    </w:p>
    <w:p w14:paraId="1FD3E8F5" w14:textId="56C0228B" w:rsidR="0050541D" w:rsidRPr="002C37E7" w:rsidRDefault="0050541D"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При исполнении </w:t>
      </w:r>
      <w:r w:rsidR="00DA4932" w:rsidRPr="002C37E7">
        <w:rPr>
          <w:sz w:val="18"/>
          <w:szCs w:val="18"/>
        </w:rPr>
        <w:t>Договор</w:t>
      </w:r>
      <w:r w:rsidRPr="002C37E7">
        <w:rPr>
          <w:sz w:val="18"/>
          <w:szCs w:val="18"/>
        </w:rPr>
        <w:t>а каждая Сторона гарантирует принятие мер, направленных на предотвращение нарушения применимого антикоррупционного законодательства.</w:t>
      </w:r>
    </w:p>
    <w:p w14:paraId="089BCD80" w14:textId="77777777" w:rsidR="0050541D" w:rsidRPr="002C37E7" w:rsidRDefault="0050541D"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Каждая Сторона (включая руководителей, служащих, сотрудников)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380528D7" w14:textId="6BAD7298" w:rsidR="0050541D" w:rsidRPr="002C37E7" w:rsidRDefault="0050541D"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Стороны (включая руководителей, служащих, сотрудников)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3578F7EA" w14:textId="77777777" w:rsidR="00630CE6" w:rsidRPr="002C37E7" w:rsidRDefault="00630CE6"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РАССМОТРЕНИЕ СПОРОВ</w:t>
      </w:r>
    </w:p>
    <w:p w14:paraId="7CCBABEA" w14:textId="48D520F1" w:rsidR="00630CE6" w:rsidRPr="002C37E7" w:rsidRDefault="00630CE6"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Споры, возникающие при исполнении настоящего Договора и неурегулированные в добровольном порядке, подлежат рассмотрению в Арбитражном суд</w:t>
      </w:r>
      <w:r w:rsidR="00AD176E" w:rsidRPr="002C37E7">
        <w:rPr>
          <w:sz w:val="18"/>
          <w:szCs w:val="18"/>
        </w:rPr>
        <w:t xml:space="preserve">е по месту нахождения </w:t>
      </w:r>
      <w:r w:rsidR="00257D10">
        <w:rPr>
          <w:sz w:val="18"/>
          <w:szCs w:val="18"/>
        </w:rPr>
        <w:t>Поставщика</w:t>
      </w:r>
      <w:r w:rsidRPr="002C37E7">
        <w:rPr>
          <w:sz w:val="18"/>
          <w:szCs w:val="18"/>
        </w:rPr>
        <w:t xml:space="preserve"> в соответствии с действующим законодательством.</w:t>
      </w:r>
    </w:p>
    <w:p w14:paraId="2C8F1D08" w14:textId="77777777" w:rsidR="00630CE6" w:rsidRPr="002C37E7" w:rsidRDefault="00630CE6"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До обращения с иском в арбитражный суд Сторона, чьи интересы нарушены, обязана предъявить другой Стороне претензию, на которую последняя обязана ответить в течение 30 (Тридцати) календарных дней с момента ее получения.</w:t>
      </w:r>
    </w:p>
    <w:p w14:paraId="09597A7A" w14:textId="1EA87732" w:rsidR="00630CE6" w:rsidRDefault="00630CE6" w:rsidP="00B477A9">
      <w:pPr>
        <w:pStyle w:val="ac"/>
        <w:spacing w:before="120" w:after="120" w:line="240" w:lineRule="auto"/>
        <w:ind w:left="567"/>
        <w:contextualSpacing w:val="0"/>
        <w:jc w:val="both"/>
        <w:rPr>
          <w:sz w:val="18"/>
          <w:szCs w:val="18"/>
        </w:rPr>
      </w:pPr>
      <w:r w:rsidRPr="002C37E7">
        <w:rPr>
          <w:sz w:val="18"/>
          <w:szCs w:val="18"/>
        </w:rPr>
        <w:t>Претензия предъявляется в письменной форме и подписывается уполномоченным лицом заявителя. Претензия должна содержать: требования заявителя, сумму претензии и её обоснованный расчёт, обстоятельства, на которых основываются требования, и доказательства, подтверждающие их, со ссылкой на нормативные документы.</w:t>
      </w:r>
    </w:p>
    <w:p w14:paraId="3FF18EA8" w14:textId="5633B3BA" w:rsidR="0039204B" w:rsidRPr="002C37E7" w:rsidRDefault="0039204B" w:rsidP="00B477A9">
      <w:pPr>
        <w:pStyle w:val="ac"/>
        <w:spacing w:before="120" w:after="120" w:line="240" w:lineRule="auto"/>
        <w:ind w:left="567"/>
        <w:contextualSpacing w:val="0"/>
        <w:jc w:val="both"/>
        <w:rPr>
          <w:sz w:val="18"/>
          <w:szCs w:val="18"/>
        </w:rPr>
      </w:pPr>
      <w:r w:rsidRPr="00E959C6">
        <w:rPr>
          <w:rFonts w:cstheme="minorHAnsi"/>
          <w:sz w:val="18"/>
          <w:szCs w:val="18"/>
        </w:rPr>
        <w:t xml:space="preserve">Претензии, связанные с недостачей </w:t>
      </w:r>
      <w:r w:rsidR="00CF77C7">
        <w:rPr>
          <w:rFonts w:cstheme="minorHAnsi"/>
          <w:sz w:val="18"/>
          <w:szCs w:val="18"/>
        </w:rPr>
        <w:t>Продукц</w:t>
      </w:r>
      <w:r w:rsidRPr="00E959C6">
        <w:rPr>
          <w:rFonts w:cstheme="minorHAnsi"/>
          <w:sz w:val="18"/>
          <w:szCs w:val="18"/>
        </w:rPr>
        <w:t xml:space="preserve">ии, а также претензии, вытекающие из поставки </w:t>
      </w:r>
      <w:r w:rsidR="00CF77C7">
        <w:rPr>
          <w:rFonts w:cstheme="minorHAnsi"/>
          <w:sz w:val="18"/>
          <w:szCs w:val="18"/>
        </w:rPr>
        <w:t>Продукц</w:t>
      </w:r>
      <w:r w:rsidRPr="00E959C6">
        <w:rPr>
          <w:rFonts w:cstheme="minorHAnsi"/>
          <w:sz w:val="18"/>
          <w:szCs w:val="18"/>
        </w:rPr>
        <w:t xml:space="preserve">ии ненадлежащего качества, предъявляются </w:t>
      </w:r>
      <w:r w:rsidRPr="00AD0E59">
        <w:rPr>
          <w:rFonts w:cstheme="minorHAnsi"/>
          <w:sz w:val="18"/>
          <w:szCs w:val="18"/>
        </w:rPr>
        <w:t xml:space="preserve">Покупателем не позднее двух месяцев, а при скрытых недостатках </w:t>
      </w:r>
      <w:r w:rsidR="00CF77C7">
        <w:rPr>
          <w:rFonts w:cstheme="minorHAnsi"/>
          <w:sz w:val="18"/>
          <w:szCs w:val="18"/>
        </w:rPr>
        <w:t>Продукц</w:t>
      </w:r>
      <w:r w:rsidRPr="00AD0E59">
        <w:rPr>
          <w:rFonts w:cstheme="minorHAnsi"/>
          <w:sz w:val="18"/>
          <w:szCs w:val="18"/>
        </w:rPr>
        <w:t xml:space="preserve">ии не позднее пяти месяцев </w:t>
      </w:r>
      <w:r w:rsidR="0049055F">
        <w:rPr>
          <w:rFonts w:cstheme="minorHAnsi"/>
          <w:sz w:val="18"/>
          <w:szCs w:val="18"/>
        </w:rPr>
        <w:t xml:space="preserve">со дня поступления </w:t>
      </w:r>
      <w:r w:rsidR="00E466CC">
        <w:rPr>
          <w:rFonts w:cstheme="minorHAnsi"/>
          <w:sz w:val="18"/>
          <w:szCs w:val="18"/>
        </w:rPr>
        <w:t>Продукц</w:t>
      </w:r>
      <w:r w:rsidR="0049055F">
        <w:rPr>
          <w:rFonts w:cstheme="minorHAnsi"/>
          <w:sz w:val="18"/>
          <w:szCs w:val="18"/>
        </w:rPr>
        <w:t xml:space="preserve">ии на склад Покупателя. </w:t>
      </w:r>
      <w:r w:rsidRPr="00AD0E59">
        <w:rPr>
          <w:rFonts w:cstheme="minorHAnsi"/>
          <w:sz w:val="18"/>
          <w:szCs w:val="18"/>
        </w:rPr>
        <w:t>В случае несоблюдения</w:t>
      </w:r>
      <w:r w:rsidRPr="00E959C6">
        <w:rPr>
          <w:rFonts w:cstheme="minorHAnsi"/>
          <w:sz w:val="18"/>
          <w:szCs w:val="18"/>
        </w:rPr>
        <w:t xml:space="preserve"> указанных сроков Поставщик не несет ответственности за количественные и качественные недостатки </w:t>
      </w:r>
      <w:r w:rsidR="00CF77C7">
        <w:rPr>
          <w:rFonts w:cstheme="minorHAnsi"/>
          <w:sz w:val="18"/>
          <w:szCs w:val="18"/>
        </w:rPr>
        <w:t>Продукц</w:t>
      </w:r>
      <w:r w:rsidRPr="00E959C6">
        <w:rPr>
          <w:rFonts w:cstheme="minorHAnsi"/>
          <w:sz w:val="18"/>
          <w:szCs w:val="18"/>
        </w:rPr>
        <w:t>ии.</w:t>
      </w:r>
    </w:p>
    <w:p w14:paraId="48BC4122" w14:textId="77777777" w:rsidR="00630CE6" w:rsidRPr="002C37E7" w:rsidRDefault="00630CE6"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Стороны договорились о том, что, претензии по настоящему Договору предъявляются одним из следующих способов: </w:t>
      </w:r>
    </w:p>
    <w:p w14:paraId="791B92A2" w14:textId="5629B4AE" w:rsidR="00630CE6" w:rsidRPr="002C37E7" w:rsidRDefault="00AD176E" w:rsidP="00B477A9">
      <w:pPr>
        <w:pStyle w:val="ac"/>
        <w:numPr>
          <w:ilvl w:val="2"/>
          <w:numId w:val="6"/>
        </w:numPr>
        <w:spacing w:before="120" w:after="120" w:line="240" w:lineRule="auto"/>
        <w:ind w:left="1134" w:hanging="567"/>
        <w:contextualSpacing w:val="0"/>
        <w:jc w:val="both"/>
        <w:rPr>
          <w:rFonts w:cstheme="minorHAnsi"/>
          <w:spacing w:val="-4"/>
          <w:sz w:val="18"/>
          <w:szCs w:val="18"/>
        </w:rPr>
      </w:pPr>
      <w:r w:rsidRPr="002C37E7">
        <w:rPr>
          <w:rFonts w:cstheme="minorHAnsi"/>
          <w:spacing w:val="-4"/>
          <w:sz w:val="18"/>
          <w:szCs w:val="18"/>
        </w:rPr>
        <w:t>В</w:t>
      </w:r>
      <w:r w:rsidR="00630CE6" w:rsidRPr="002C37E7">
        <w:rPr>
          <w:rFonts w:cstheme="minorHAnsi"/>
          <w:spacing w:val="-4"/>
          <w:sz w:val="18"/>
          <w:szCs w:val="18"/>
        </w:rPr>
        <w:t xml:space="preserve"> письменной форме (и в таком случае претензии подписываются уполномоченным лицом и направляются по почтовому адресу соответствующей Стороны, подлежащему использованию в соответствии с настоящим Договором).</w:t>
      </w:r>
    </w:p>
    <w:p w14:paraId="31D55686" w14:textId="2AAA2729" w:rsidR="00630CE6" w:rsidRDefault="00AD176E" w:rsidP="00B477A9">
      <w:pPr>
        <w:pStyle w:val="ac"/>
        <w:numPr>
          <w:ilvl w:val="2"/>
          <w:numId w:val="6"/>
        </w:numPr>
        <w:spacing w:before="120" w:after="120" w:line="240" w:lineRule="auto"/>
        <w:ind w:left="1134" w:hanging="567"/>
        <w:contextualSpacing w:val="0"/>
        <w:jc w:val="both"/>
        <w:rPr>
          <w:rFonts w:cstheme="minorHAnsi"/>
          <w:spacing w:val="-4"/>
          <w:sz w:val="18"/>
          <w:szCs w:val="18"/>
        </w:rPr>
      </w:pPr>
      <w:r w:rsidRPr="002C37E7">
        <w:rPr>
          <w:rFonts w:cstheme="minorHAnsi"/>
          <w:spacing w:val="-4"/>
          <w:sz w:val="18"/>
          <w:szCs w:val="18"/>
        </w:rPr>
        <w:lastRenderedPageBreak/>
        <w:t>П</w:t>
      </w:r>
      <w:r w:rsidR="00630CE6" w:rsidRPr="002C37E7">
        <w:rPr>
          <w:rFonts w:cstheme="minorHAnsi"/>
          <w:spacing w:val="-4"/>
          <w:sz w:val="18"/>
          <w:szCs w:val="18"/>
        </w:rPr>
        <w:t>осредством электронной почты с одного из электронных адресов этой Стороны, подлежащих использованию в соответствии с настоящим Договором, на адреса электронной почты другой Стороны, подлежащие использованию в соответствии с настоящим Договором.</w:t>
      </w:r>
    </w:p>
    <w:p w14:paraId="3D2D1BDF" w14:textId="77777777" w:rsidR="00B04840" w:rsidRPr="002C37E7" w:rsidRDefault="0050541D"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СРОК ДЕЙСТВИЯ, ИЗМЕНЕНИЕ, ДОПОЛНЕНИЕ И ПРЕКРАЩЕНИЕ ДОГОВОРА</w:t>
      </w:r>
    </w:p>
    <w:p w14:paraId="3FAEC2FC" w14:textId="4CB8979D" w:rsidR="00526755" w:rsidRPr="00526755" w:rsidRDefault="00526755" w:rsidP="00526755">
      <w:pPr>
        <w:pStyle w:val="ac"/>
        <w:numPr>
          <w:ilvl w:val="1"/>
          <w:numId w:val="6"/>
        </w:numPr>
        <w:spacing w:before="120" w:after="120" w:line="240" w:lineRule="auto"/>
        <w:ind w:left="567" w:hanging="567"/>
        <w:contextualSpacing w:val="0"/>
        <w:jc w:val="both"/>
        <w:rPr>
          <w:rFonts w:cstheme="minorHAnsi"/>
          <w:sz w:val="18"/>
          <w:szCs w:val="18"/>
        </w:rPr>
      </w:pPr>
      <w:r w:rsidRPr="00526755">
        <w:rPr>
          <w:rFonts w:cstheme="minorHAnsi"/>
          <w:sz w:val="18"/>
          <w:szCs w:val="18"/>
        </w:rPr>
        <w:t xml:space="preserve">Срок действия </w:t>
      </w:r>
      <w:r w:rsidR="00A21B0C">
        <w:rPr>
          <w:rFonts w:cstheme="minorHAnsi"/>
          <w:sz w:val="18"/>
          <w:szCs w:val="18"/>
        </w:rPr>
        <w:t>Договор</w:t>
      </w:r>
      <w:r w:rsidRPr="00526755">
        <w:rPr>
          <w:rFonts w:cstheme="minorHAnsi"/>
          <w:sz w:val="18"/>
          <w:szCs w:val="18"/>
        </w:rPr>
        <w:t>а ус</w:t>
      </w:r>
      <w:r w:rsidR="003F1548">
        <w:rPr>
          <w:rFonts w:cstheme="minorHAnsi"/>
          <w:sz w:val="18"/>
          <w:szCs w:val="18"/>
        </w:rPr>
        <w:t>танавливается с ____________ 20___ года по ____________ 20_</w:t>
      </w:r>
      <w:r w:rsidR="0014102F">
        <w:rPr>
          <w:rFonts w:cstheme="minorHAnsi"/>
          <w:sz w:val="18"/>
          <w:szCs w:val="18"/>
        </w:rPr>
        <w:t>__ года</w:t>
      </w:r>
      <w:r w:rsidRPr="00526755">
        <w:rPr>
          <w:rFonts w:cstheme="minorHAnsi"/>
          <w:sz w:val="18"/>
          <w:szCs w:val="18"/>
        </w:rPr>
        <w:t xml:space="preserve">, а в части обязательств по отгрузке </w:t>
      </w:r>
      <w:r w:rsidR="00CF77C7">
        <w:rPr>
          <w:rFonts w:cstheme="minorHAnsi"/>
          <w:sz w:val="18"/>
          <w:szCs w:val="18"/>
        </w:rPr>
        <w:t>Продукц</w:t>
      </w:r>
      <w:r w:rsidR="0014102F">
        <w:rPr>
          <w:rFonts w:cstheme="minorHAnsi"/>
          <w:sz w:val="18"/>
          <w:szCs w:val="18"/>
        </w:rPr>
        <w:t xml:space="preserve">ии </w:t>
      </w:r>
      <w:r w:rsidR="0014102F" w:rsidRPr="002943E7">
        <w:rPr>
          <w:rFonts w:cstheme="minorHAnsi"/>
          <w:sz w:val="18"/>
          <w:szCs w:val="18"/>
        </w:rPr>
        <w:t>в соответствии с представленными Покупателем заявками,</w:t>
      </w:r>
      <w:r w:rsidRPr="002943E7">
        <w:rPr>
          <w:rFonts w:cstheme="minorHAnsi"/>
          <w:sz w:val="18"/>
          <w:szCs w:val="18"/>
        </w:rPr>
        <w:t xml:space="preserve"> предоставления докумен</w:t>
      </w:r>
      <w:r w:rsidR="0014102F" w:rsidRPr="002943E7">
        <w:rPr>
          <w:rFonts w:cstheme="minorHAnsi"/>
          <w:sz w:val="18"/>
          <w:szCs w:val="18"/>
        </w:rPr>
        <w:t>тов и проведения взаиморасчетов,</w:t>
      </w:r>
      <w:r w:rsidRPr="002943E7">
        <w:rPr>
          <w:rFonts w:cstheme="minorHAnsi"/>
          <w:sz w:val="18"/>
          <w:szCs w:val="18"/>
        </w:rPr>
        <w:t xml:space="preserve"> до полного </w:t>
      </w:r>
      <w:r w:rsidRPr="00526755">
        <w:rPr>
          <w:rFonts w:cstheme="minorHAnsi"/>
          <w:sz w:val="18"/>
          <w:szCs w:val="18"/>
        </w:rPr>
        <w:t xml:space="preserve">выполнения </w:t>
      </w:r>
      <w:r w:rsidR="001D0897">
        <w:rPr>
          <w:rFonts w:cstheme="minorHAnsi"/>
          <w:sz w:val="18"/>
          <w:szCs w:val="18"/>
        </w:rPr>
        <w:t>Сторон</w:t>
      </w:r>
      <w:r w:rsidRPr="00526755">
        <w:rPr>
          <w:rFonts w:cstheme="minorHAnsi"/>
          <w:sz w:val="18"/>
          <w:szCs w:val="18"/>
        </w:rPr>
        <w:t xml:space="preserve">ами своих обязательств по настоящему </w:t>
      </w:r>
      <w:r w:rsidR="00A21B0C">
        <w:rPr>
          <w:rFonts w:cstheme="minorHAnsi"/>
          <w:sz w:val="18"/>
          <w:szCs w:val="18"/>
        </w:rPr>
        <w:t>Договор</w:t>
      </w:r>
      <w:r w:rsidRPr="00526755">
        <w:rPr>
          <w:rFonts w:cstheme="minorHAnsi"/>
          <w:sz w:val="18"/>
          <w:szCs w:val="18"/>
        </w:rPr>
        <w:t>у.</w:t>
      </w:r>
    </w:p>
    <w:p w14:paraId="357547A5" w14:textId="56CDC5B8" w:rsidR="00145CD9" w:rsidRPr="002C37E7" w:rsidRDefault="00145CD9"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Договор считается заключённым с момента подписания его уполномоченными лицами Сторон и регистрации в ус</w:t>
      </w:r>
      <w:r w:rsidR="00690F59" w:rsidRPr="002C37E7">
        <w:rPr>
          <w:sz w:val="18"/>
          <w:szCs w:val="18"/>
        </w:rPr>
        <w:t xml:space="preserve">тановленном порядке у </w:t>
      </w:r>
      <w:r w:rsidR="00257D10">
        <w:rPr>
          <w:sz w:val="18"/>
          <w:szCs w:val="18"/>
        </w:rPr>
        <w:t>Поставщика</w:t>
      </w:r>
      <w:r w:rsidRPr="002C37E7">
        <w:rPr>
          <w:sz w:val="18"/>
          <w:szCs w:val="18"/>
        </w:rPr>
        <w:t xml:space="preserve">. При этом подпись уполномоченного лица </w:t>
      </w:r>
      <w:r w:rsidR="00257D10">
        <w:rPr>
          <w:sz w:val="18"/>
          <w:szCs w:val="18"/>
        </w:rPr>
        <w:t>Поставщика</w:t>
      </w:r>
      <w:r w:rsidRPr="002C37E7">
        <w:rPr>
          <w:sz w:val="18"/>
          <w:szCs w:val="18"/>
        </w:rPr>
        <w:t xml:space="preserve"> должна быть скреплена печатью. В случае подпис</w:t>
      </w:r>
      <w:r w:rsidR="00690F59" w:rsidRPr="002C37E7">
        <w:rPr>
          <w:sz w:val="18"/>
          <w:szCs w:val="18"/>
        </w:rPr>
        <w:t xml:space="preserve">ания Договора от имени </w:t>
      </w:r>
      <w:r w:rsidR="00F32E50">
        <w:rPr>
          <w:sz w:val="18"/>
          <w:szCs w:val="18"/>
        </w:rPr>
        <w:t>Покупател</w:t>
      </w:r>
      <w:r w:rsidR="00690F59" w:rsidRPr="002C37E7">
        <w:rPr>
          <w:sz w:val="18"/>
          <w:szCs w:val="18"/>
        </w:rPr>
        <w:t>я</w:t>
      </w:r>
      <w:r w:rsidRPr="002C37E7">
        <w:rPr>
          <w:sz w:val="18"/>
          <w:szCs w:val="18"/>
        </w:rPr>
        <w:t xml:space="preserve"> лицом, действующим на основании доверенности, настоящий Договор вступает в силу при условии представления </w:t>
      </w:r>
      <w:r w:rsidR="00F32E50">
        <w:rPr>
          <w:sz w:val="18"/>
          <w:szCs w:val="18"/>
        </w:rPr>
        <w:t>Покупател</w:t>
      </w:r>
      <w:r w:rsidRPr="002C37E7">
        <w:rPr>
          <w:sz w:val="18"/>
          <w:szCs w:val="18"/>
        </w:rPr>
        <w:t>ем одновременно с Договором надлежаще оформленной доверенности с образцом подписи уполномоченного лица, подписавшего настоящий Договор.</w:t>
      </w:r>
    </w:p>
    <w:p w14:paraId="770AC655" w14:textId="2D8C3346" w:rsidR="00806FAD" w:rsidRPr="00806FAD" w:rsidRDefault="00806FAD" w:rsidP="00806FAD">
      <w:pPr>
        <w:pStyle w:val="ac"/>
        <w:numPr>
          <w:ilvl w:val="1"/>
          <w:numId w:val="6"/>
        </w:numPr>
        <w:spacing w:before="120" w:after="120" w:line="240" w:lineRule="auto"/>
        <w:ind w:left="567" w:hanging="567"/>
        <w:contextualSpacing w:val="0"/>
        <w:jc w:val="both"/>
        <w:rPr>
          <w:sz w:val="18"/>
          <w:szCs w:val="18"/>
        </w:rPr>
      </w:pPr>
      <w:r w:rsidRPr="00806FAD">
        <w:rPr>
          <w:sz w:val="18"/>
          <w:szCs w:val="18"/>
        </w:rPr>
        <w:t xml:space="preserve">Настоящий </w:t>
      </w:r>
      <w:r w:rsidR="00A21B0C">
        <w:rPr>
          <w:sz w:val="18"/>
          <w:szCs w:val="18"/>
        </w:rPr>
        <w:t>Договор</w:t>
      </w:r>
      <w:r w:rsidRPr="00806FAD">
        <w:rPr>
          <w:sz w:val="18"/>
          <w:szCs w:val="18"/>
        </w:rPr>
        <w:t>, а т</w:t>
      </w:r>
      <w:r w:rsidR="00D93763">
        <w:rPr>
          <w:sz w:val="18"/>
          <w:szCs w:val="18"/>
        </w:rPr>
        <w:t>акже все изменения, дополнения</w:t>
      </w:r>
      <w:r w:rsidRPr="00806FAD">
        <w:rPr>
          <w:sz w:val="18"/>
          <w:szCs w:val="18"/>
        </w:rPr>
        <w:t xml:space="preserve"> и иная переписка к нему действительны, если подписаны первыми лицами </w:t>
      </w:r>
      <w:r w:rsidR="001D0897">
        <w:rPr>
          <w:sz w:val="18"/>
          <w:szCs w:val="18"/>
        </w:rPr>
        <w:t>Сторон</w:t>
      </w:r>
      <w:r w:rsidRPr="00806FAD">
        <w:rPr>
          <w:sz w:val="18"/>
          <w:szCs w:val="18"/>
        </w:rPr>
        <w:t xml:space="preserve">, имеющими право на совершение подобных действий согласно действующим учредительным документам, либо другими лицами </w:t>
      </w:r>
      <w:r w:rsidR="001D0897">
        <w:rPr>
          <w:sz w:val="18"/>
          <w:szCs w:val="18"/>
        </w:rPr>
        <w:t>Сторон</w:t>
      </w:r>
      <w:r w:rsidRPr="00806FAD">
        <w:rPr>
          <w:sz w:val="18"/>
          <w:szCs w:val="18"/>
        </w:rPr>
        <w:t>, имеющими доверенности на совершение подобных действий, оформленные в соответствии с действующим законодательством.</w:t>
      </w:r>
      <w:r>
        <w:rPr>
          <w:sz w:val="18"/>
          <w:szCs w:val="18"/>
        </w:rPr>
        <w:t xml:space="preserve"> </w:t>
      </w:r>
      <w:r w:rsidRPr="00806FAD">
        <w:rPr>
          <w:sz w:val="18"/>
          <w:szCs w:val="18"/>
        </w:rPr>
        <w:t xml:space="preserve">Каждая </w:t>
      </w:r>
      <w:r w:rsidR="001D0897">
        <w:rPr>
          <w:sz w:val="18"/>
          <w:szCs w:val="18"/>
        </w:rPr>
        <w:t>Сторон</w:t>
      </w:r>
      <w:r w:rsidRPr="00806FAD">
        <w:rPr>
          <w:sz w:val="18"/>
          <w:szCs w:val="18"/>
        </w:rPr>
        <w:t xml:space="preserve">а при подписании настоящего </w:t>
      </w:r>
      <w:r w:rsidR="00A21B0C">
        <w:rPr>
          <w:sz w:val="18"/>
          <w:szCs w:val="18"/>
        </w:rPr>
        <w:t>Договор</w:t>
      </w:r>
      <w:r w:rsidRPr="00806FAD">
        <w:rPr>
          <w:sz w:val="18"/>
          <w:szCs w:val="18"/>
        </w:rPr>
        <w:t>а, а та</w:t>
      </w:r>
      <w:r w:rsidR="00D93763">
        <w:rPr>
          <w:sz w:val="18"/>
          <w:szCs w:val="18"/>
        </w:rPr>
        <w:t>кже всех изменений, дополнений</w:t>
      </w:r>
      <w:r w:rsidRPr="00806FAD">
        <w:rPr>
          <w:sz w:val="18"/>
          <w:szCs w:val="18"/>
        </w:rPr>
        <w:t xml:space="preserve"> и иной переписки к нему вправе ознакомиться с оригиналами вышеуказанных документов или потребовать представления их копий, заверенных первыми лицами соответствующей из </w:t>
      </w:r>
      <w:r w:rsidR="001D0897">
        <w:rPr>
          <w:sz w:val="18"/>
          <w:szCs w:val="18"/>
        </w:rPr>
        <w:t>Сторон</w:t>
      </w:r>
      <w:r w:rsidRPr="00806FAD">
        <w:rPr>
          <w:sz w:val="18"/>
          <w:szCs w:val="18"/>
        </w:rPr>
        <w:t>.</w:t>
      </w:r>
    </w:p>
    <w:p w14:paraId="3AFC2DF1" w14:textId="7545F264" w:rsidR="001D1E56" w:rsidRPr="002C37E7" w:rsidRDefault="001D1E56"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2C37E7">
        <w:rPr>
          <w:rFonts w:ascii="Calibri" w:hAnsi="Calibri" w:cstheme="minorHAnsi"/>
          <w:b/>
          <w:sz w:val="18"/>
          <w:szCs w:val="18"/>
        </w:rPr>
        <w:t xml:space="preserve">ДОПОЛНИТЕЛЬНЫЕ УСЛОВИЯ </w:t>
      </w:r>
    </w:p>
    <w:p w14:paraId="791A6282" w14:textId="6FA87125" w:rsidR="001D1E56" w:rsidRPr="002C37E7" w:rsidRDefault="001D1E56"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Во всём, что не предусмотрено настоящим </w:t>
      </w:r>
      <w:r w:rsidR="00DA4932" w:rsidRPr="002C37E7">
        <w:rPr>
          <w:sz w:val="18"/>
          <w:szCs w:val="18"/>
        </w:rPr>
        <w:t>Договор</w:t>
      </w:r>
      <w:r w:rsidRPr="002C37E7">
        <w:rPr>
          <w:sz w:val="18"/>
          <w:szCs w:val="18"/>
        </w:rPr>
        <w:t xml:space="preserve">ом, </w:t>
      </w:r>
      <w:r w:rsidR="00485E6F" w:rsidRPr="002C37E7">
        <w:rPr>
          <w:sz w:val="18"/>
          <w:szCs w:val="18"/>
        </w:rPr>
        <w:t>Сторон</w:t>
      </w:r>
      <w:r w:rsidRPr="002C37E7">
        <w:rPr>
          <w:sz w:val="18"/>
          <w:szCs w:val="18"/>
        </w:rPr>
        <w:t>ы руководствуются действующим законодательством Российской Федерации.</w:t>
      </w:r>
    </w:p>
    <w:p w14:paraId="21DC643F" w14:textId="5A80B789" w:rsidR="00404D9B" w:rsidRPr="00404D9B" w:rsidRDefault="007F609F" w:rsidP="00404D9B">
      <w:pPr>
        <w:pStyle w:val="ac"/>
        <w:numPr>
          <w:ilvl w:val="1"/>
          <w:numId w:val="6"/>
        </w:numPr>
        <w:spacing w:before="120" w:after="120" w:line="240" w:lineRule="auto"/>
        <w:ind w:left="567" w:hanging="567"/>
        <w:contextualSpacing w:val="0"/>
        <w:jc w:val="both"/>
        <w:rPr>
          <w:sz w:val="18"/>
          <w:szCs w:val="18"/>
        </w:rPr>
      </w:pPr>
      <w:bookmarkStart w:id="11" w:name="_Ref22808006"/>
      <w:bookmarkStart w:id="12" w:name="_Ref22895722"/>
      <w:r w:rsidRPr="002C37E7">
        <w:rPr>
          <w:rFonts w:cstheme="minorHAnsi"/>
          <w:sz w:val="18"/>
          <w:szCs w:val="18"/>
        </w:rPr>
        <w:t>При обмене электронными документами Стороны руководствуются Общими условиями электронного взаимодействия, являющимися неотъемлемой частью настоящего Договора, текст которых размещен в свободном доступе в информационно-телекоммуникационной сет</w:t>
      </w:r>
      <w:r w:rsidR="00CA59AB">
        <w:rPr>
          <w:rFonts w:cstheme="minorHAnsi"/>
          <w:sz w:val="18"/>
          <w:szCs w:val="18"/>
        </w:rPr>
        <w:t>и «Интернет» на сайте</w:t>
      </w:r>
      <w:r w:rsidRPr="002C37E7">
        <w:rPr>
          <w:rFonts w:cstheme="minorHAnsi"/>
          <w:sz w:val="18"/>
          <w:szCs w:val="18"/>
        </w:rPr>
        <w:t xml:space="preserve"> </w:t>
      </w:r>
      <w:r w:rsidR="00257D10">
        <w:rPr>
          <w:sz w:val="18"/>
          <w:szCs w:val="18"/>
        </w:rPr>
        <w:t>Поставщик</w:t>
      </w:r>
      <w:r w:rsidR="00CA59AB">
        <w:rPr>
          <w:rFonts w:cstheme="minorHAnsi"/>
          <w:sz w:val="18"/>
          <w:szCs w:val="18"/>
        </w:rPr>
        <w:t>а</w:t>
      </w:r>
      <w:r w:rsidRPr="002C37E7">
        <w:rPr>
          <w:rFonts w:cstheme="minorHAnsi"/>
          <w:sz w:val="18"/>
          <w:szCs w:val="18"/>
        </w:rPr>
        <w:t>:</w:t>
      </w:r>
      <w:r w:rsidR="00CA59AB">
        <w:rPr>
          <w:rFonts w:cstheme="minorHAnsi"/>
          <w:sz w:val="18"/>
          <w:szCs w:val="18"/>
        </w:rPr>
        <w:t xml:space="preserve"> ________________.</w:t>
      </w:r>
      <w:r w:rsidRPr="002C37E7">
        <w:rPr>
          <w:rFonts w:cstheme="minorHAnsi"/>
          <w:sz w:val="18"/>
          <w:szCs w:val="18"/>
        </w:rPr>
        <w:t xml:space="preserve"> </w:t>
      </w:r>
      <w:bookmarkEnd w:id="11"/>
      <w:r w:rsidR="00F32E50">
        <w:rPr>
          <w:rFonts w:cstheme="minorHAnsi"/>
          <w:sz w:val="18"/>
          <w:szCs w:val="18"/>
        </w:rPr>
        <w:t>Покупател</w:t>
      </w:r>
      <w:r w:rsidRPr="00404D9B">
        <w:rPr>
          <w:rFonts w:cstheme="minorHAnsi"/>
          <w:sz w:val="18"/>
          <w:szCs w:val="18"/>
        </w:rPr>
        <w:t xml:space="preserve">ь подтверждает, что на момент подписания настоящего Договора он ознакомился и согласен с Общими условиями электронного взаимодействия, их содержание </w:t>
      </w:r>
      <w:r w:rsidR="00F32E50">
        <w:rPr>
          <w:rFonts w:cstheme="minorHAnsi"/>
          <w:sz w:val="18"/>
          <w:szCs w:val="18"/>
        </w:rPr>
        <w:t>Покупател</w:t>
      </w:r>
      <w:r w:rsidRPr="00404D9B">
        <w:rPr>
          <w:rFonts w:cstheme="minorHAnsi"/>
          <w:sz w:val="18"/>
          <w:szCs w:val="18"/>
        </w:rPr>
        <w:t xml:space="preserve">ю понятно. </w:t>
      </w:r>
      <w:r w:rsidR="00257D10">
        <w:rPr>
          <w:sz w:val="18"/>
          <w:szCs w:val="18"/>
        </w:rPr>
        <w:t>Поставщик</w:t>
      </w:r>
      <w:r w:rsidRPr="00404D9B">
        <w:rPr>
          <w:rFonts w:cstheme="minorHAnsi"/>
          <w:sz w:val="18"/>
          <w:szCs w:val="18"/>
        </w:rPr>
        <w:t xml:space="preserve"> вправе вносить изменения в Общие условия электронного взаимодействия в соответствии с п. 2 ст. 310 ГК РФ.</w:t>
      </w:r>
      <w:r w:rsidR="00404D9B">
        <w:rPr>
          <w:rFonts w:cstheme="minorHAnsi"/>
          <w:sz w:val="18"/>
          <w:szCs w:val="18"/>
        </w:rPr>
        <w:t xml:space="preserve"> </w:t>
      </w:r>
      <w:r w:rsidR="00404D9B" w:rsidRPr="00404D9B">
        <w:rPr>
          <w:sz w:val="18"/>
          <w:szCs w:val="18"/>
        </w:rPr>
        <w:t>По взаимной договоренности Сторонами может быть заключено письменное Соглашение об электронном документообороте.</w:t>
      </w:r>
      <w:bookmarkEnd w:id="12"/>
    </w:p>
    <w:p w14:paraId="785E2166" w14:textId="49DF9BB5" w:rsidR="007F609F" w:rsidRPr="002C37E7" w:rsidRDefault="007F609F" w:rsidP="00B477A9">
      <w:pPr>
        <w:pStyle w:val="ac"/>
        <w:numPr>
          <w:ilvl w:val="1"/>
          <w:numId w:val="6"/>
        </w:numPr>
        <w:spacing w:before="120" w:after="120" w:line="240" w:lineRule="auto"/>
        <w:ind w:left="567" w:hanging="567"/>
        <w:contextualSpacing w:val="0"/>
        <w:jc w:val="both"/>
        <w:rPr>
          <w:rFonts w:cstheme="minorHAnsi"/>
          <w:sz w:val="18"/>
          <w:szCs w:val="18"/>
        </w:rPr>
      </w:pPr>
      <w:bookmarkStart w:id="13" w:name="_Ref24384392"/>
      <w:r w:rsidRPr="002C37E7">
        <w:rPr>
          <w:color w:val="000000"/>
          <w:sz w:val="18"/>
          <w:szCs w:val="18"/>
        </w:rPr>
        <w:t>Доступ к информационной системе</w:t>
      </w:r>
      <w:r w:rsidR="00DB5E64" w:rsidRPr="002C37E7">
        <w:rPr>
          <w:color w:val="000000"/>
          <w:sz w:val="18"/>
          <w:szCs w:val="18"/>
        </w:rPr>
        <w:t>.</w:t>
      </w:r>
      <w:bookmarkEnd w:id="13"/>
    </w:p>
    <w:p w14:paraId="77EA789D" w14:textId="70364BD8" w:rsidR="00FF119E" w:rsidRPr="00FF119E" w:rsidRDefault="00FF119E" w:rsidP="00FF119E">
      <w:pPr>
        <w:pStyle w:val="ac"/>
        <w:numPr>
          <w:ilvl w:val="2"/>
          <w:numId w:val="6"/>
        </w:numPr>
        <w:spacing w:before="120" w:after="120" w:line="240" w:lineRule="auto"/>
        <w:ind w:left="1134" w:hanging="567"/>
        <w:contextualSpacing w:val="0"/>
        <w:jc w:val="both"/>
        <w:rPr>
          <w:rFonts w:cstheme="minorHAnsi"/>
          <w:spacing w:val="-4"/>
          <w:sz w:val="18"/>
          <w:szCs w:val="18"/>
        </w:rPr>
      </w:pPr>
      <w:r w:rsidRPr="00FF119E">
        <w:rPr>
          <w:rFonts w:cstheme="minorHAnsi"/>
          <w:spacing w:val="-4"/>
          <w:sz w:val="18"/>
          <w:szCs w:val="18"/>
        </w:rPr>
        <w:t xml:space="preserve">Для получения Покупателем оперативной информации об отгруженной </w:t>
      </w:r>
      <w:r w:rsidR="00E466CC">
        <w:rPr>
          <w:rFonts w:cstheme="minorHAnsi"/>
          <w:spacing w:val="-4"/>
          <w:sz w:val="18"/>
          <w:szCs w:val="18"/>
        </w:rPr>
        <w:t>Продукц</w:t>
      </w:r>
      <w:r w:rsidRPr="00FF119E">
        <w:rPr>
          <w:rFonts w:cstheme="minorHAnsi"/>
          <w:spacing w:val="-4"/>
          <w:sz w:val="18"/>
          <w:szCs w:val="18"/>
        </w:rPr>
        <w:t>ии (включая данные бухгалтерски</w:t>
      </w:r>
      <w:r w:rsidR="00F82611">
        <w:rPr>
          <w:rFonts w:cstheme="minorHAnsi"/>
          <w:spacing w:val="-4"/>
          <w:sz w:val="18"/>
          <w:szCs w:val="18"/>
        </w:rPr>
        <w:t xml:space="preserve">х документов), </w:t>
      </w:r>
      <w:r w:rsidRPr="00FF119E">
        <w:rPr>
          <w:rFonts w:cstheme="minorHAnsi"/>
          <w:spacing w:val="-4"/>
          <w:sz w:val="18"/>
          <w:szCs w:val="18"/>
        </w:rPr>
        <w:t>Поставщик обязуется предоставить Покупателю доступ к информационной системе «Клиент-Инфо».</w:t>
      </w:r>
    </w:p>
    <w:p w14:paraId="79220E73" w14:textId="77777777" w:rsidR="00FF119E" w:rsidRPr="00FF119E" w:rsidRDefault="00FF119E" w:rsidP="00FF119E">
      <w:pPr>
        <w:pStyle w:val="ac"/>
        <w:numPr>
          <w:ilvl w:val="2"/>
          <w:numId w:val="6"/>
        </w:numPr>
        <w:spacing w:before="120" w:after="120" w:line="240" w:lineRule="auto"/>
        <w:ind w:left="1134" w:hanging="567"/>
        <w:contextualSpacing w:val="0"/>
        <w:jc w:val="both"/>
        <w:rPr>
          <w:rFonts w:cstheme="minorHAnsi"/>
          <w:spacing w:val="-4"/>
          <w:sz w:val="18"/>
          <w:szCs w:val="18"/>
        </w:rPr>
      </w:pPr>
      <w:r w:rsidRPr="00FF119E">
        <w:rPr>
          <w:rFonts w:cstheme="minorHAnsi"/>
          <w:spacing w:val="-4"/>
          <w:sz w:val="18"/>
          <w:szCs w:val="18"/>
        </w:rPr>
        <w:t>Для доступа к системе «Клиент-Инфо» Поставщик выдает Покупателю уникальный логин и пароль на основании заявки Покупателя.</w:t>
      </w:r>
    </w:p>
    <w:p w14:paraId="2A9155E1" w14:textId="77777777" w:rsidR="00FF119E" w:rsidRPr="00FF119E" w:rsidRDefault="00FF119E" w:rsidP="00FF119E">
      <w:pPr>
        <w:pStyle w:val="ac"/>
        <w:numPr>
          <w:ilvl w:val="2"/>
          <w:numId w:val="6"/>
        </w:numPr>
        <w:spacing w:before="120" w:after="120" w:line="240" w:lineRule="auto"/>
        <w:ind w:left="1134" w:hanging="567"/>
        <w:contextualSpacing w:val="0"/>
        <w:jc w:val="both"/>
        <w:rPr>
          <w:rFonts w:cstheme="minorHAnsi"/>
          <w:spacing w:val="-4"/>
          <w:sz w:val="18"/>
          <w:szCs w:val="18"/>
        </w:rPr>
      </w:pPr>
      <w:bookmarkStart w:id="14" w:name="_Ref24443564"/>
      <w:r w:rsidRPr="00FF119E">
        <w:rPr>
          <w:rFonts w:cstheme="minorHAnsi"/>
          <w:spacing w:val="-4"/>
          <w:sz w:val="18"/>
          <w:szCs w:val="18"/>
        </w:rPr>
        <w:t>Покупатель обязан принять меры по охране конфиденциальности уникального логина и пароля, предоставленных Поставщиком, и исключить доступ к уникальному логину и паролю третьих лиц.</w:t>
      </w:r>
      <w:bookmarkEnd w:id="14"/>
    </w:p>
    <w:p w14:paraId="24985535" w14:textId="77777777" w:rsidR="00FF119E" w:rsidRPr="00FF119E" w:rsidRDefault="00FF119E" w:rsidP="00FF119E">
      <w:pPr>
        <w:pStyle w:val="ac"/>
        <w:numPr>
          <w:ilvl w:val="2"/>
          <w:numId w:val="6"/>
        </w:numPr>
        <w:spacing w:before="120" w:after="120" w:line="240" w:lineRule="auto"/>
        <w:ind w:left="1134" w:hanging="567"/>
        <w:contextualSpacing w:val="0"/>
        <w:jc w:val="both"/>
        <w:rPr>
          <w:rFonts w:cstheme="minorHAnsi"/>
          <w:spacing w:val="-4"/>
          <w:sz w:val="18"/>
          <w:szCs w:val="18"/>
        </w:rPr>
      </w:pPr>
      <w:r w:rsidRPr="00FF119E">
        <w:rPr>
          <w:rFonts w:cstheme="minorHAnsi"/>
          <w:spacing w:val="-4"/>
          <w:sz w:val="18"/>
          <w:szCs w:val="18"/>
        </w:rPr>
        <w:t>С момента предоставления Покупателю уникального логина и пароля Покупатель несет ответственность за доступ к информационной системе «Клиент-Инфо» посторонних (неполномочных) лиц с использованием предоставленных Покупателю уникального логина и пароля.</w:t>
      </w:r>
    </w:p>
    <w:p w14:paraId="2E698985" w14:textId="7C8FAC3E" w:rsidR="00FF119E" w:rsidRDefault="00FF119E" w:rsidP="00FF119E">
      <w:pPr>
        <w:pStyle w:val="ac"/>
        <w:numPr>
          <w:ilvl w:val="2"/>
          <w:numId w:val="6"/>
        </w:numPr>
        <w:spacing w:before="120" w:after="120" w:line="240" w:lineRule="auto"/>
        <w:ind w:left="1134" w:hanging="567"/>
        <w:contextualSpacing w:val="0"/>
        <w:jc w:val="both"/>
        <w:rPr>
          <w:rFonts w:cstheme="minorHAnsi"/>
          <w:spacing w:val="-4"/>
          <w:sz w:val="18"/>
          <w:szCs w:val="18"/>
        </w:rPr>
      </w:pPr>
      <w:r w:rsidRPr="00FF119E">
        <w:rPr>
          <w:rFonts w:cstheme="minorHAnsi"/>
          <w:spacing w:val="-4"/>
          <w:sz w:val="18"/>
          <w:szCs w:val="18"/>
        </w:rPr>
        <w:t>Поставщик прекращает доступ Покупателя к информационной системе «Клиент-Инфо» на основании соответствующей заявки Покупателя и в случае нарушения Покупателем обязате</w:t>
      </w:r>
      <w:r w:rsidR="009F0CB8">
        <w:rPr>
          <w:rFonts w:cstheme="minorHAnsi"/>
          <w:spacing w:val="-4"/>
          <w:sz w:val="18"/>
          <w:szCs w:val="18"/>
        </w:rPr>
        <w:t xml:space="preserve">льств, предусмотренных п. </w:t>
      </w:r>
      <w:r w:rsidR="009F0CB8">
        <w:rPr>
          <w:rFonts w:cstheme="minorHAnsi"/>
          <w:spacing w:val="-4"/>
          <w:sz w:val="18"/>
          <w:szCs w:val="18"/>
        </w:rPr>
        <w:fldChar w:fldCharType="begin"/>
      </w:r>
      <w:r w:rsidR="009F0CB8">
        <w:rPr>
          <w:rFonts w:cstheme="minorHAnsi"/>
          <w:spacing w:val="-4"/>
          <w:sz w:val="18"/>
          <w:szCs w:val="18"/>
        </w:rPr>
        <w:instrText xml:space="preserve"> REF _Ref24443564 \r \h </w:instrText>
      </w:r>
      <w:r w:rsidR="009F0CB8">
        <w:rPr>
          <w:rFonts w:cstheme="minorHAnsi"/>
          <w:spacing w:val="-4"/>
          <w:sz w:val="18"/>
          <w:szCs w:val="18"/>
        </w:rPr>
      </w:r>
      <w:r w:rsidR="009F0CB8">
        <w:rPr>
          <w:rFonts w:cstheme="minorHAnsi"/>
          <w:spacing w:val="-4"/>
          <w:sz w:val="18"/>
          <w:szCs w:val="18"/>
        </w:rPr>
        <w:fldChar w:fldCharType="separate"/>
      </w:r>
      <w:r w:rsidR="009F0CB8">
        <w:rPr>
          <w:rFonts w:cstheme="minorHAnsi"/>
          <w:spacing w:val="-4"/>
          <w:sz w:val="18"/>
          <w:szCs w:val="18"/>
        </w:rPr>
        <w:t>14.3.3</w:t>
      </w:r>
      <w:r w:rsidR="009F0CB8">
        <w:rPr>
          <w:rFonts w:cstheme="minorHAnsi"/>
          <w:spacing w:val="-4"/>
          <w:sz w:val="18"/>
          <w:szCs w:val="18"/>
        </w:rPr>
        <w:fldChar w:fldCharType="end"/>
      </w:r>
      <w:r w:rsidRPr="00FF119E">
        <w:rPr>
          <w:rFonts w:cstheme="minorHAnsi"/>
          <w:spacing w:val="-4"/>
          <w:sz w:val="18"/>
          <w:szCs w:val="18"/>
        </w:rPr>
        <w:t xml:space="preserve"> настоящего </w:t>
      </w:r>
      <w:r w:rsidR="00A21B0C">
        <w:rPr>
          <w:rFonts w:cstheme="minorHAnsi"/>
          <w:spacing w:val="-4"/>
          <w:sz w:val="18"/>
          <w:szCs w:val="18"/>
        </w:rPr>
        <w:t>Договор</w:t>
      </w:r>
      <w:r w:rsidRPr="00FF119E">
        <w:rPr>
          <w:rFonts w:cstheme="minorHAnsi"/>
          <w:spacing w:val="-4"/>
          <w:sz w:val="18"/>
          <w:szCs w:val="18"/>
        </w:rPr>
        <w:t>а.</w:t>
      </w:r>
    </w:p>
    <w:p w14:paraId="12364056" w14:textId="059E5B2A" w:rsidR="001D1E56" w:rsidRPr="002C37E7" w:rsidRDefault="00D52E61"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При изменении своего адреса и/или реквизитов </w:t>
      </w:r>
      <w:r w:rsidR="00F32E50">
        <w:rPr>
          <w:rFonts w:cstheme="minorHAnsi"/>
          <w:spacing w:val="-4"/>
          <w:sz w:val="18"/>
          <w:szCs w:val="18"/>
        </w:rPr>
        <w:t>Покупател</w:t>
      </w:r>
      <w:r w:rsidRPr="002C37E7">
        <w:rPr>
          <w:sz w:val="18"/>
          <w:szCs w:val="18"/>
        </w:rPr>
        <w:t>ь в</w:t>
      </w:r>
      <w:r w:rsidR="001A2925" w:rsidRPr="002C37E7">
        <w:rPr>
          <w:sz w:val="18"/>
          <w:szCs w:val="18"/>
        </w:rPr>
        <w:t xml:space="preserve"> течение</w:t>
      </w:r>
      <w:r w:rsidRPr="002C37E7">
        <w:rPr>
          <w:sz w:val="18"/>
          <w:szCs w:val="18"/>
        </w:rPr>
        <w:t xml:space="preserve"> 5</w:t>
      </w:r>
      <w:r w:rsidR="001A2925" w:rsidRPr="002C37E7">
        <w:rPr>
          <w:sz w:val="18"/>
          <w:szCs w:val="18"/>
        </w:rPr>
        <w:t xml:space="preserve"> (Пяти) календарных </w:t>
      </w:r>
      <w:r w:rsidRPr="002C37E7">
        <w:rPr>
          <w:sz w:val="18"/>
          <w:szCs w:val="18"/>
        </w:rPr>
        <w:t>дней об</w:t>
      </w:r>
      <w:r w:rsidR="00DE3E9E" w:rsidRPr="002C37E7">
        <w:rPr>
          <w:sz w:val="18"/>
          <w:szCs w:val="18"/>
        </w:rPr>
        <w:t xml:space="preserve">язан сообщить об этом </w:t>
      </w:r>
      <w:r w:rsidR="00257D10">
        <w:rPr>
          <w:sz w:val="18"/>
          <w:szCs w:val="18"/>
        </w:rPr>
        <w:t>Поставщику</w:t>
      </w:r>
      <w:r w:rsidRPr="002C37E7">
        <w:rPr>
          <w:sz w:val="18"/>
          <w:szCs w:val="18"/>
        </w:rPr>
        <w:t xml:space="preserve">. </w:t>
      </w:r>
    </w:p>
    <w:p w14:paraId="12C6B21A" w14:textId="49CC9465" w:rsidR="001D1E56" w:rsidRPr="002C37E7" w:rsidRDefault="00E710BC"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 xml:space="preserve">Для целей направления документов в письменной форме Стороны используют адреса Сторон, указанные в разделе </w:t>
      </w:r>
      <w:r w:rsidR="009F0CB8">
        <w:rPr>
          <w:sz w:val="18"/>
          <w:szCs w:val="18"/>
        </w:rPr>
        <w:fldChar w:fldCharType="begin"/>
      </w:r>
      <w:r w:rsidR="009F0CB8">
        <w:rPr>
          <w:sz w:val="18"/>
          <w:szCs w:val="18"/>
        </w:rPr>
        <w:instrText xml:space="preserve"> REF _Ref20754368 \r \h </w:instrText>
      </w:r>
      <w:r w:rsidR="009F0CB8">
        <w:rPr>
          <w:sz w:val="18"/>
          <w:szCs w:val="18"/>
        </w:rPr>
      </w:r>
      <w:r w:rsidR="009F0CB8">
        <w:rPr>
          <w:sz w:val="18"/>
          <w:szCs w:val="18"/>
        </w:rPr>
        <w:fldChar w:fldCharType="separate"/>
      </w:r>
      <w:r w:rsidR="009F0CB8">
        <w:rPr>
          <w:sz w:val="18"/>
          <w:szCs w:val="18"/>
        </w:rPr>
        <w:t>15</w:t>
      </w:r>
      <w:r w:rsidR="009F0CB8">
        <w:rPr>
          <w:sz w:val="18"/>
          <w:szCs w:val="18"/>
        </w:rPr>
        <w:fldChar w:fldCharType="end"/>
      </w:r>
      <w:r w:rsidR="00033AF9" w:rsidRPr="002C37E7">
        <w:rPr>
          <w:sz w:val="18"/>
          <w:szCs w:val="18"/>
        </w:rPr>
        <w:t xml:space="preserve"> </w:t>
      </w:r>
      <w:r w:rsidR="00DE3E9E" w:rsidRPr="002C37E7">
        <w:rPr>
          <w:rFonts w:cs="Arial"/>
          <w:spacing w:val="-4"/>
          <w:sz w:val="18"/>
          <w:szCs w:val="18"/>
        </w:rPr>
        <w:t>«Адреса,</w:t>
      </w:r>
      <w:r w:rsidR="00097A0C" w:rsidRPr="002C37E7">
        <w:rPr>
          <w:rFonts w:cs="Arial"/>
          <w:spacing w:val="-4"/>
          <w:sz w:val="18"/>
          <w:szCs w:val="18"/>
        </w:rPr>
        <w:t xml:space="preserve"> реквизиты</w:t>
      </w:r>
      <w:r w:rsidR="00DE3E9E" w:rsidRPr="002C37E7">
        <w:rPr>
          <w:rFonts w:cs="Arial"/>
          <w:spacing w:val="-4"/>
          <w:sz w:val="18"/>
          <w:szCs w:val="18"/>
        </w:rPr>
        <w:t xml:space="preserve"> и подписи</w:t>
      </w:r>
      <w:r w:rsidR="00097A0C" w:rsidRPr="002C37E7">
        <w:rPr>
          <w:rFonts w:cs="Arial"/>
          <w:spacing w:val="-4"/>
          <w:sz w:val="18"/>
          <w:szCs w:val="18"/>
        </w:rPr>
        <w:t xml:space="preserve"> Сторон»</w:t>
      </w:r>
      <w:r w:rsidR="001A2925" w:rsidRPr="002C37E7">
        <w:rPr>
          <w:sz w:val="18"/>
          <w:szCs w:val="18"/>
        </w:rPr>
        <w:t xml:space="preserve"> </w:t>
      </w:r>
      <w:r w:rsidRPr="002C37E7">
        <w:rPr>
          <w:sz w:val="18"/>
          <w:szCs w:val="18"/>
        </w:rPr>
        <w:t>или иные адреса каждой Стороны, о которых така</w:t>
      </w:r>
      <w:r w:rsidR="0000585D">
        <w:rPr>
          <w:sz w:val="18"/>
          <w:szCs w:val="18"/>
        </w:rPr>
        <w:t>я Сторона может уведомить другую Сторону</w:t>
      </w:r>
      <w:r w:rsidRPr="002C37E7">
        <w:rPr>
          <w:sz w:val="18"/>
          <w:szCs w:val="18"/>
        </w:rPr>
        <w:t xml:space="preserve"> в письменном виде (и в таком случае для каждой Стороны адрес считае</w:t>
      </w:r>
      <w:r w:rsidR="001A2925" w:rsidRPr="002C37E7">
        <w:rPr>
          <w:sz w:val="18"/>
          <w:szCs w:val="18"/>
        </w:rPr>
        <w:t>тся измененным по истечении 3 (Т</w:t>
      </w:r>
      <w:r w:rsidRPr="002C37E7">
        <w:rPr>
          <w:sz w:val="18"/>
          <w:szCs w:val="18"/>
        </w:rPr>
        <w:t>рех) рабочих дней с даты получения уведомления.</w:t>
      </w:r>
    </w:p>
    <w:p w14:paraId="64F3F612" w14:textId="50584AFB" w:rsidR="00653BE9" w:rsidRPr="002C37E7" w:rsidRDefault="00E710BC" w:rsidP="00B477A9">
      <w:pPr>
        <w:pStyle w:val="ac"/>
        <w:numPr>
          <w:ilvl w:val="1"/>
          <w:numId w:val="6"/>
        </w:numPr>
        <w:spacing w:before="120" w:after="120" w:line="240" w:lineRule="auto"/>
        <w:ind w:left="567" w:hanging="567"/>
        <w:contextualSpacing w:val="0"/>
        <w:jc w:val="both"/>
        <w:rPr>
          <w:sz w:val="18"/>
          <w:szCs w:val="18"/>
        </w:rPr>
      </w:pPr>
      <w:bookmarkStart w:id="15" w:name="_Ref22808126"/>
      <w:r w:rsidRPr="002C37E7">
        <w:rPr>
          <w:sz w:val="18"/>
          <w:szCs w:val="18"/>
        </w:rPr>
        <w:t>Для целей направления уведомлений по электронной почте Стороны используют адреса электронной почты, указанные ниже или иные адреса каждой Стороны, о которых така</w:t>
      </w:r>
      <w:r w:rsidR="009521DD">
        <w:rPr>
          <w:sz w:val="18"/>
          <w:szCs w:val="18"/>
        </w:rPr>
        <w:t>я Сторона может уведомить другую Сторону</w:t>
      </w:r>
      <w:r w:rsidRPr="002C37E7">
        <w:rPr>
          <w:sz w:val="18"/>
          <w:szCs w:val="18"/>
        </w:rPr>
        <w:t xml:space="preserve"> в письменном виде (и в таком случае для каждой Стороны адрес считае</w:t>
      </w:r>
      <w:r w:rsidR="009224E0" w:rsidRPr="002C37E7">
        <w:rPr>
          <w:sz w:val="18"/>
          <w:szCs w:val="18"/>
        </w:rPr>
        <w:t>тся измененным по истечении 3 (Т</w:t>
      </w:r>
      <w:r w:rsidRPr="002C37E7">
        <w:rPr>
          <w:sz w:val="18"/>
          <w:szCs w:val="18"/>
        </w:rPr>
        <w:t>рех) рабочих дне</w:t>
      </w:r>
      <w:r w:rsidR="00653BE9" w:rsidRPr="002C37E7">
        <w:rPr>
          <w:sz w:val="18"/>
          <w:szCs w:val="18"/>
        </w:rPr>
        <w:t>й с даты получения уведомления).</w:t>
      </w:r>
      <w:bookmarkEnd w:id="15"/>
    </w:p>
    <w:tbl>
      <w:tblPr>
        <w:tblStyle w:val="ab"/>
        <w:tblpPr w:leftFromText="180" w:rightFromText="180" w:vertAnchor="text" w:horzAnchor="margin" w:tblpXSpec="right" w:tblpY="-10"/>
        <w:tblW w:w="9077" w:type="dxa"/>
        <w:tblLook w:val="04A0" w:firstRow="1" w:lastRow="0" w:firstColumn="1" w:lastColumn="0" w:noHBand="0" w:noVBand="1"/>
      </w:tblPr>
      <w:tblGrid>
        <w:gridCol w:w="3114"/>
        <w:gridCol w:w="2931"/>
        <w:gridCol w:w="3032"/>
      </w:tblGrid>
      <w:tr w:rsidR="00BD194F" w:rsidRPr="002C37E7" w14:paraId="6D1877C1" w14:textId="77777777" w:rsidTr="00BD194F">
        <w:tc>
          <w:tcPr>
            <w:tcW w:w="3114" w:type="dxa"/>
            <w:tcBorders>
              <w:top w:val="single" w:sz="4" w:space="0" w:color="auto"/>
              <w:left w:val="single" w:sz="4" w:space="0" w:color="auto"/>
              <w:bottom w:val="single" w:sz="4" w:space="0" w:color="auto"/>
              <w:right w:val="single" w:sz="4" w:space="0" w:color="auto"/>
            </w:tcBorders>
            <w:vAlign w:val="center"/>
            <w:hideMark/>
          </w:tcPr>
          <w:p w14:paraId="09B80098" w14:textId="77777777" w:rsidR="00BD194F" w:rsidRPr="002C37E7" w:rsidRDefault="00BD194F" w:rsidP="00B477A9">
            <w:pPr>
              <w:rPr>
                <w:sz w:val="18"/>
                <w:szCs w:val="18"/>
              </w:rPr>
            </w:pPr>
            <w:r w:rsidRPr="002C37E7">
              <w:rPr>
                <w:sz w:val="18"/>
                <w:szCs w:val="18"/>
              </w:rPr>
              <w:lastRenderedPageBreak/>
              <w:t>Предмет переписки</w:t>
            </w:r>
          </w:p>
        </w:tc>
        <w:tc>
          <w:tcPr>
            <w:tcW w:w="2931" w:type="dxa"/>
            <w:tcBorders>
              <w:top w:val="single" w:sz="4" w:space="0" w:color="auto"/>
              <w:left w:val="single" w:sz="4" w:space="0" w:color="auto"/>
              <w:bottom w:val="single" w:sz="4" w:space="0" w:color="auto"/>
              <w:right w:val="single" w:sz="4" w:space="0" w:color="auto"/>
            </w:tcBorders>
            <w:hideMark/>
          </w:tcPr>
          <w:p w14:paraId="72FB7CB7" w14:textId="40F4F337" w:rsidR="00BD194F" w:rsidRPr="002C37E7" w:rsidRDefault="00BD194F" w:rsidP="00B477A9">
            <w:pPr>
              <w:rPr>
                <w:sz w:val="18"/>
                <w:szCs w:val="18"/>
              </w:rPr>
            </w:pPr>
            <w:r w:rsidRPr="002C37E7">
              <w:rPr>
                <w:sz w:val="18"/>
                <w:szCs w:val="18"/>
              </w:rPr>
              <w:t xml:space="preserve">Телефон, электронная почта, </w:t>
            </w:r>
            <w:r w:rsidR="009F409D" w:rsidRPr="002C37E7">
              <w:rPr>
                <w:sz w:val="18"/>
                <w:szCs w:val="18"/>
              </w:rPr>
              <w:t xml:space="preserve">Ф.И.О. контактных лиц </w:t>
            </w:r>
            <w:r w:rsidR="00257D10">
              <w:rPr>
                <w:sz w:val="18"/>
                <w:szCs w:val="18"/>
              </w:rPr>
              <w:t>Поставщика</w:t>
            </w:r>
          </w:p>
        </w:tc>
        <w:tc>
          <w:tcPr>
            <w:tcW w:w="3032" w:type="dxa"/>
            <w:tcBorders>
              <w:top w:val="single" w:sz="4" w:space="0" w:color="auto"/>
              <w:left w:val="single" w:sz="4" w:space="0" w:color="auto"/>
              <w:bottom w:val="single" w:sz="4" w:space="0" w:color="auto"/>
              <w:right w:val="single" w:sz="4" w:space="0" w:color="auto"/>
            </w:tcBorders>
            <w:hideMark/>
          </w:tcPr>
          <w:p w14:paraId="34EC6CD8" w14:textId="0920545D" w:rsidR="00BD194F" w:rsidRPr="002C37E7" w:rsidRDefault="00BD194F" w:rsidP="00B477A9">
            <w:pPr>
              <w:rPr>
                <w:sz w:val="18"/>
                <w:szCs w:val="18"/>
              </w:rPr>
            </w:pPr>
            <w:r w:rsidRPr="002C37E7">
              <w:rPr>
                <w:sz w:val="18"/>
                <w:szCs w:val="18"/>
              </w:rPr>
              <w:t xml:space="preserve">Телефон, электронная почта, </w:t>
            </w:r>
            <w:r w:rsidR="009F409D" w:rsidRPr="002C37E7">
              <w:rPr>
                <w:sz w:val="18"/>
                <w:szCs w:val="18"/>
              </w:rPr>
              <w:t xml:space="preserve">Ф.И.О. контактных лиц </w:t>
            </w:r>
            <w:r w:rsidR="00F32E50">
              <w:rPr>
                <w:sz w:val="18"/>
                <w:szCs w:val="18"/>
              </w:rPr>
              <w:t>Покупател</w:t>
            </w:r>
            <w:r w:rsidR="009F409D" w:rsidRPr="002C37E7">
              <w:rPr>
                <w:sz w:val="18"/>
                <w:szCs w:val="18"/>
              </w:rPr>
              <w:t>я</w:t>
            </w:r>
          </w:p>
        </w:tc>
      </w:tr>
      <w:tr w:rsidR="00BD194F" w:rsidRPr="002C37E7" w14:paraId="525DBF2B" w14:textId="77777777" w:rsidTr="00BD194F">
        <w:tc>
          <w:tcPr>
            <w:tcW w:w="3114" w:type="dxa"/>
            <w:tcBorders>
              <w:top w:val="single" w:sz="4" w:space="0" w:color="auto"/>
              <w:left w:val="single" w:sz="4" w:space="0" w:color="auto"/>
              <w:bottom w:val="single" w:sz="4" w:space="0" w:color="auto"/>
              <w:right w:val="single" w:sz="4" w:space="0" w:color="auto"/>
            </w:tcBorders>
            <w:hideMark/>
          </w:tcPr>
          <w:p w14:paraId="5EB7066C" w14:textId="77777777" w:rsidR="00BD194F" w:rsidRPr="002C37E7" w:rsidRDefault="00BD194F" w:rsidP="00B477A9">
            <w:pPr>
              <w:rPr>
                <w:sz w:val="18"/>
                <w:szCs w:val="18"/>
              </w:rPr>
            </w:pPr>
            <w:r w:rsidRPr="002C37E7">
              <w:rPr>
                <w:sz w:val="18"/>
                <w:szCs w:val="18"/>
              </w:rPr>
              <w:t>Общая переписка по Договору, дополнительным соглашениям</w:t>
            </w:r>
          </w:p>
        </w:tc>
        <w:tc>
          <w:tcPr>
            <w:tcW w:w="2931" w:type="dxa"/>
            <w:tcBorders>
              <w:top w:val="single" w:sz="4" w:space="0" w:color="auto"/>
              <w:left w:val="single" w:sz="4" w:space="0" w:color="auto"/>
              <w:bottom w:val="single" w:sz="4" w:space="0" w:color="auto"/>
              <w:right w:val="single" w:sz="4" w:space="0" w:color="auto"/>
            </w:tcBorders>
          </w:tcPr>
          <w:p w14:paraId="2E7E38E0" w14:textId="77777777" w:rsidR="00BD194F" w:rsidRPr="002C37E7" w:rsidRDefault="00BD194F" w:rsidP="00B477A9">
            <w:pPr>
              <w:jc w:val="both"/>
              <w:rPr>
                <w:sz w:val="18"/>
                <w:szCs w:val="18"/>
              </w:rPr>
            </w:pPr>
          </w:p>
        </w:tc>
        <w:tc>
          <w:tcPr>
            <w:tcW w:w="3032" w:type="dxa"/>
            <w:tcBorders>
              <w:top w:val="single" w:sz="4" w:space="0" w:color="auto"/>
              <w:left w:val="single" w:sz="4" w:space="0" w:color="auto"/>
              <w:bottom w:val="single" w:sz="4" w:space="0" w:color="auto"/>
              <w:right w:val="single" w:sz="4" w:space="0" w:color="auto"/>
            </w:tcBorders>
          </w:tcPr>
          <w:p w14:paraId="3B58A279" w14:textId="77777777" w:rsidR="00BD194F" w:rsidRPr="002C37E7" w:rsidRDefault="00BD194F" w:rsidP="00B477A9">
            <w:pPr>
              <w:jc w:val="both"/>
              <w:rPr>
                <w:sz w:val="18"/>
                <w:szCs w:val="18"/>
              </w:rPr>
            </w:pPr>
          </w:p>
        </w:tc>
      </w:tr>
      <w:tr w:rsidR="00097A0C" w:rsidRPr="002C37E7" w14:paraId="0DB9BCAF" w14:textId="77777777" w:rsidTr="00BD194F">
        <w:tc>
          <w:tcPr>
            <w:tcW w:w="3114" w:type="dxa"/>
            <w:tcBorders>
              <w:top w:val="single" w:sz="4" w:space="0" w:color="auto"/>
              <w:left w:val="single" w:sz="4" w:space="0" w:color="auto"/>
              <w:bottom w:val="single" w:sz="4" w:space="0" w:color="auto"/>
              <w:right w:val="single" w:sz="4" w:space="0" w:color="auto"/>
            </w:tcBorders>
            <w:hideMark/>
          </w:tcPr>
          <w:p w14:paraId="717BABD6" w14:textId="77777777" w:rsidR="00097A0C" w:rsidRPr="002C37E7" w:rsidRDefault="00097A0C" w:rsidP="00B477A9">
            <w:pPr>
              <w:rPr>
                <w:sz w:val="18"/>
                <w:szCs w:val="18"/>
              </w:rPr>
            </w:pPr>
            <w:r w:rsidRPr="002C37E7">
              <w:rPr>
                <w:sz w:val="18"/>
                <w:szCs w:val="18"/>
              </w:rPr>
              <w:t>По вопросам претензионного характера</w:t>
            </w:r>
          </w:p>
        </w:tc>
        <w:tc>
          <w:tcPr>
            <w:tcW w:w="2931" w:type="dxa"/>
            <w:tcBorders>
              <w:top w:val="single" w:sz="4" w:space="0" w:color="auto"/>
              <w:left w:val="single" w:sz="4" w:space="0" w:color="auto"/>
              <w:bottom w:val="single" w:sz="4" w:space="0" w:color="auto"/>
              <w:right w:val="single" w:sz="4" w:space="0" w:color="auto"/>
            </w:tcBorders>
          </w:tcPr>
          <w:p w14:paraId="5DA32576" w14:textId="1A86F48B" w:rsidR="00022446" w:rsidRPr="00F32378" w:rsidRDefault="00022446" w:rsidP="00022446">
            <w:pPr>
              <w:rPr>
                <w:sz w:val="18"/>
                <w:szCs w:val="18"/>
              </w:rPr>
            </w:pPr>
            <w:r w:rsidRPr="00F32378">
              <w:rPr>
                <w:sz w:val="18"/>
                <w:szCs w:val="18"/>
                <w:u w:val="single"/>
              </w:rPr>
              <w:t>в части качества и количества Продукции</w:t>
            </w:r>
            <w:r w:rsidRPr="00F32378">
              <w:rPr>
                <w:sz w:val="18"/>
                <w:szCs w:val="18"/>
              </w:rPr>
              <w:t xml:space="preserve">: </w:t>
            </w:r>
            <w:r w:rsidR="00F06A0A" w:rsidRPr="00F32378">
              <w:rPr>
                <w:sz w:val="18"/>
                <w:szCs w:val="18"/>
              </w:rPr>
              <w:t>факс</w:t>
            </w:r>
            <w:r w:rsidRPr="00F32378">
              <w:rPr>
                <w:sz w:val="18"/>
                <w:szCs w:val="18"/>
              </w:rPr>
              <w:t xml:space="preserve"> (4742) 44 47 71, </w:t>
            </w:r>
            <w:hyperlink r:id="rId8" w:history="1">
              <w:r w:rsidRPr="00F32378">
                <w:rPr>
                  <w:sz w:val="18"/>
                  <w:szCs w:val="18"/>
                </w:rPr>
                <w:t>sp-utpp@nlmk.com</w:t>
              </w:r>
            </w:hyperlink>
            <w:r w:rsidRPr="00F32378">
              <w:rPr>
                <w:sz w:val="18"/>
                <w:szCs w:val="18"/>
              </w:rPr>
              <w:t>;</w:t>
            </w:r>
          </w:p>
          <w:p w14:paraId="307C1B11" w14:textId="66190F6C" w:rsidR="00097A0C" w:rsidRPr="002C37E7" w:rsidRDefault="00022446" w:rsidP="00022446">
            <w:pPr>
              <w:rPr>
                <w:sz w:val="18"/>
                <w:szCs w:val="18"/>
              </w:rPr>
            </w:pPr>
            <w:r w:rsidRPr="00F32378">
              <w:rPr>
                <w:sz w:val="18"/>
                <w:szCs w:val="18"/>
                <w:u w:val="single"/>
              </w:rPr>
              <w:t>для иных претензий</w:t>
            </w:r>
            <w:r w:rsidRPr="00F32378">
              <w:rPr>
                <w:sz w:val="18"/>
                <w:szCs w:val="18"/>
              </w:rPr>
              <w:t xml:space="preserve">: </w:t>
            </w:r>
            <w:hyperlink r:id="rId9" w:history="1">
              <w:r w:rsidRPr="00F32378">
                <w:rPr>
                  <w:sz w:val="18"/>
                  <w:szCs w:val="18"/>
                </w:rPr>
                <w:t>popov_av3@nlmk.com</w:t>
              </w:r>
            </w:hyperlink>
            <w:r w:rsidRPr="00F32378">
              <w:rPr>
                <w:sz w:val="18"/>
                <w:szCs w:val="18"/>
              </w:rPr>
              <w:t xml:space="preserve">, </w:t>
            </w:r>
            <w:hyperlink r:id="rId10" w:history="1">
              <w:r w:rsidRPr="00F32378">
                <w:rPr>
                  <w:sz w:val="18"/>
                  <w:szCs w:val="18"/>
                </w:rPr>
                <w:t>filatov_am@nlmk.com</w:t>
              </w:r>
            </w:hyperlink>
            <w:r w:rsidRPr="00F32378">
              <w:rPr>
                <w:sz w:val="18"/>
                <w:szCs w:val="18"/>
              </w:rPr>
              <w:t xml:space="preserve">, </w:t>
            </w:r>
            <w:hyperlink r:id="rId11" w:history="1">
              <w:r w:rsidRPr="00F32378">
                <w:rPr>
                  <w:sz w:val="18"/>
                  <w:szCs w:val="18"/>
                </w:rPr>
                <w:t>zaostrozhnyh_ay@nlmk.com</w:t>
              </w:r>
            </w:hyperlink>
            <w:r w:rsidRPr="00F32378">
              <w:rPr>
                <w:sz w:val="18"/>
                <w:szCs w:val="18"/>
              </w:rPr>
              <w:t>, kolyagina_tp@nlmk.com, krasnolutskaya_on@nlmk.com</w:t>
            </w:r>
          </w:p>
        </w:tc>
        <w:tc>
          <w:tcPr>
            <w:tcW w:w="3032" w:type="dxa"/>
            <w:tcBorders>
              <w:top w:val="single" w:sz="4" w:space="0" w:color="auto"/>
              <w:left w:val="single" w:sz="4" w:space="0" w:color="auto"/>
              <w:bottom w:val="single" w:sz="4" w:space="0" w:color="auto"/>
              <w:right w:val="single" w:sz="4" w:space="0" w:color="auto"/>
            </w:tcBorders>
          </w:tcPr>
          <w:p w14:paraId="24272B6D" w14:textId="77777777" w:rsidR="00097A0C" w:rsidRPr="002C37E7" w:rsidRDefault="00097A0C" w:rsidP="00B477A9">
            <w:pPr>
              <w:jc w:val="both"/>
              <w:rPr>
                <w:sz w:val="18"/>
                <w:szCs w:val="18"/>
              </w:rPr>
            </w:pPr>
          </w:p>
        </w:tc>
      </w:tr>
      <w:tr w:rsidR="00097A0C" w:rsidRPr="002C37E7" w14:paraId="7A2D85AE" w14:textId="77777777" w:rsidTr="00BD194F">
        <w:tc>
          <w:tcPr>
            <w:tcW w:w="3114" w:type="dxa"/>
            <w:tcBorders>
              <w:top w:val="single" w:sz="4" w:space="0" w:color="auto"/>
              <w:left w:val="single" w:sz="4" w:space="0" w:color="auto"/>
              <w:bottom w:val="single" w:sz="4" w:space="0" w:color="auto"/>
              <w:right w:val="single" w:sz="4" w:space="0" w:color="auto"/>
            </w:tcBorders>
            <w:hideMark/>
          </w:tcPr>
          <w:p w14:paraId="29882F03" w14:textId="77777777" w:rsidR="00097A0C" w:rsidRPr="002C37E7" w:rsidRDefault="00097A0C" w:rsidP="00B477A9">
            <w:pPr>
              <w:rPr>
                <w:sz w:val="18"/>
                <w:szCs w:val="18"/>
              </w:rPr>
            </w:pPr>
            <w:r w:rsidRPr="002C37E7">
              <w:rPr>
                <w:sz w:val="18"/>
                <w:szCs w:val="18"/>
              </w:rPr>
              <w:t>По первичным учетным документам и счетам-фактурам /УПД</w:t>
            </w:r>
          </w:p>
        </w:tc>
        <w:tc>
          <w:tcPr>
            <w:tcW w:w="2931" w:type="dxa"/>
            <w:tcBorders>
              <w:top w:val="single" w:sz="4" w:space="0" w:color="auto"/>
              <w:left w:val="single" w:sz="4" w:space="0" w:color="auto"/>
              <w:bottom w:val="single" w:sz="4" w:space="0" w:color="auto"/>
              <w:right w:val="single" w:sz="4" w:space="0" w:color="auto"/>
            </w:tcBorders>
          </w:tcPr>
          <w:p w14:paraId="68804AB9" w14:textId="06F3A64F" w:rsidR="00097A0C" w:rsidRPr="002C37E7" w:rsidRDefault="00097A0C" w:rsidP="00B477A9">
            <w:pPr>
              <w:jc w:val="both"/>
              <w:rPr>
                <w:sz w:val="18"/>
                <w:szCs w:val="18"/>
              </w:rPr>
            </w:pPr>
          </w:p>
        </w:tc>
        <w:tc>
          <w:tcPr>
            <w:tcW w:w="3032" w:type="dxa"/>
            <w:tcBorders>
              <w:top w:val="single" w:sz="4" w:space="0" w:color="auto"/>
              <w:left w:val="single" w:sz="4" w:space="0" w:color="auto"/>
              <w:bottom w:val="single" w:sz="4" w:space="0" w:color="auto"/>
              <w:right w:val="single" w:sz="4" w:space="0" w:color="auto"/>
            </w:tcBorders>
          </w:tcPr>
          <w:p w14:paraId="1CBF83BC" w14:textId="77777777" w:rsidR="00097A0C" w:rsidRPr="002C37E7" w:rsidRDefault="00097A0C" w:rsidP="00B477A9">
            <w:pPr>
              <w:jc w:val="both"/>
              <w:rPr>
                <w:sz w:val="18"/>
                <w:szCs w:val="18"/>
              </w:rPr>
            </w:pPr>
          </w:p>
        </w:tc>
      </w:tr>
    </w:tbl>
    <w:p w14:paraId="0BFE6665" w14:textId="6CA5A98F" w:rsidR="00097A0C" w:rsidRPr="002C37E7" w:rsidRDefault="00E710BC" w:rsidP="00B477A9">
      <w:pPr>
        <w:pStyle w:val="ac"/>
        <w:numPr>
          <w:ilvl w:val="1"/>
          <w:numId w:val="6"/>
        </w:numPr>
        <w:spacing w:before="120" w:after="120" w:line="240" w:lineRule="auto"/>
        <w:ind w:left="567" w:hanging="567"/>
        <w:contextualSpacing w:val="0"/>
        <w:jc w:val="both"/>
        <w:rPr>
          <w:sz w:val="18"/>
          <w:szCs w:val="18"/>
        </w:rPr>
      </w:pPr>
      <w:r w:rsidRPr="002C37E7">
        <w:rPr>
          <w:sz w:val="18"/>
          <w:szCs w:val="18"/>
        </w:rPr>
        <w:t>Стороны подтверждают, что сообщения, направляемые по электронной почте,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письма, если функция автоматического ответа на сервере получателя не настроена либо отключена). 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 заверенные подписью и печатью отправителя. Если иное прямо не установлено настоящим Договором, отправка оригиналов сообщений, отправленных посредством электронной почты, не является обязательным условием для их рассмотрения, но может быть осуществлена по почтовым адресам, подлежащим использованию в соответствии с настоящим Договором</w:t>
      </w:r>
      <w:r w:rsidR="00653CE9" w:rsidRPr="002C37E7">
        <w:rPr>
          <w:sz w:val="18"/>
          <w:szCs w:val="18"/>
        </w:rPr>
        <w:t>.</w:t>
      </w:r>
      <w:r w:rsidR="00653BE9" w:rsidRPr="002C37E7">
        <w:rPr>
          <w:sz w:val="18"/>
          <w:szCs w:val="18"/>
        </w:rPr>
        <w:t xml:space="preserve"> </w:t>
      </w:r>
    </w:p>
    <w:p w14:paraId="6616A3E7" w14:textId="5269491C" w:rsidR="00653BE9" w:rsidRPr="002C37E7" w:rsidRDefault="00653BE9" w:rsidP="00B477A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bookmarkStart w:id="16" w:name="_Ref20754368"/>
      <w:r w:rsidRPr="002C37E7">
        <w:rPr>
          <w:rFonts w:ascii="Calibri" w:hAnsi="Calibri" w:cstheme="minorHAnsi"/>
          <w:b/>
          <w:sz w:val="18"/>
          <w:szCs w:val="18"/>
        </w:rPr>
        <w:t>АДРЕСА, РЕКВИЗИТЫ И ПОДПИСИ СТОРОН</w:t>
      </w:r>
      <w:bookmarkEnd w:id="16"/>
    </w:p>
    <w:p w14:paraId="70900CF4" w14:textId="625A0AE9" w:rsidR="00806FAD" w:rsidRPr="00806FAD" w:rsidRDefault="00806FAD" w:rsidP="00806FAD">
      <w:pPr>
        <w:autoSpaceDE w:val="0"/>
        <w:autoSpaceDN w:val="0"/>
        <w:adjustRightInd w:val="0"/>
        <w:spacing w:before="60"/>
        <w:contextualSpacing/>
        <w:jc w:val="both"/>
        <w:rPr>
          <w:rFonts w:cstheme="minorHAnsi"/>
          <w:b/>
          <w:bCs/>
          <w:sz w:val="18"/>
        </w:rPr>
      </w:pPr>
      <w:r w:rsidRPr="00806FAD">
        <w:rPr>
          <w:rFonts w:cstheme="minorHAnsi"/>
          <w:b/>
          <w:bCs/>
          <w:sz w:val="18"/>
        </w:rPr>
        <w:t>ПОСТАВЩИК:</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9"/>
        <w:gridCol w:w="857"/>
        <w:gridCol w:w="425"/>
        <w:gridCol w:w="142"/>
        <w:gridCol w:w="142"/>
        <w:gridCol w:w="1247"/>
        <w:gridCol w:w="1446"/>
        <w:gridCol w:w="4961"/>
      </w:tblGrid>
      <w:tr w:rsidR="00806FAD" w:rsidRPr="00806FAD" w14:paraId="25460A82" w14:textId="77777777" w:rsidTr="00483CAA">
        <w:trPr>
          <w:trHeight w:hRule="exact" w:val="246"/>
        </w:trPr>
        <w:tc>
          <w:tcPr>
            <w:tcW w:w="1843" w:type="dxa"/>
            <w:gridSpan w:val="4"/>
            <w:tcBorders>
              <w:top w:val="nil"/>
              <w:left w:val="nil"/>
              <w:bottom w:val="nil"/>
              <w:right w:val="nil"/>
            </w:tcBorders>
            <w:shd w:val="clear" w:color="auto" w:fill="auto"/>
          </w:tcPr>
          <w:p w14:paraId="614DEB45"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Полное наименование</w:t>
            </w:r>
          </w:p>
        </w:tc>
        <w:tc>
          <w:tcPr>
            <w:tcW w:w="7796" w:type="dxa"/>
            <w:gridSpan w:val="4"/>
            <w:tcBorders>
              <w:top w:val="nil"/>
              <w:left w:val="nil"/>
              <w:bottom w:val="single" w:sz="4" w:space="0" w:color="auto"/>
              <w:right w:val="nil"/>
            </w:tcBorders>
            <w:shd w:val="clear" w:color="auto" w:fill="auto"/>
          </w:tcPr>
          <w:p w14:paraId="05478F03" w14:textId="77777777" w:rsidR="00806FAD" w:rsidRPr="00806FAD" w:rsidRDefault="00806FAD" w:rsidP="00483CAA">
            <w:pPr>
              <w:tabs>
                <w:tab w:val="left" w:pos="10773"/>
              </w:tabs>
              <w:rPr>
                <w:rFonts w:cstheme="minorHAnsi"/>
                <w:sz w:val="18"/>
                <w:szCs w:val="18"/>
              </w:rPr>
            </w:pPr>
          </w:p>
        </w:tc>
      </w:tr>
      <w:tr w:rsidR="00806FAD" w:rsidRPr="00806FAD" w14:paraId="2DA488B3"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0B0DDB58"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334B940D" w14:textId="77777777" w:rsidTr="00483CAA">
        <w:trPr>
          <w:trHeight w:hRule="exact" w:val="246"/>
        </w:trPr>
        <w:tc>
          <w:tcPr>
            <w:tcW w:w="1985" w:type="dxa"/>
            <w:gridSpan w:val="5"/>
            <w:tcBorders>
              <w:top w:val="single" w:sz="4" w:space="0" w:color="auto"/>
              <w:left w:val="nil"/>
              <w:bottom w:val="nil"/>
              <w:right w:val="nil"/>
            </w:tcBorders>
            <w:shd w:val="clear" w:color="auto" w:fill="auto"/>
          </w:tcPr>
          <w:p w14:paraId="1C1D0AAE"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Краткое наименование</w:t>
            </w:r>
          </w:p>
        </w:tc>
        <w:tc>
          <w:tcPr>
            <w:tcW w:w="7654" w:type="dxa"/>
            <w:gridSpan w:val="3"/>
            <w:tcBorders>
              <w:top w:val="single" w:sz="4" w:space="0" w:color="auto"/>
              <w:left w:val="nil"/>
              <w:bottom w:val="single" w:sz="4" w:space="0" w:color="auto"/>
              <w:right w:val="nil"/>
            </w:tcBorders>
            <w:shd w:val="clear" w:color="auto" w:fill="auto"/>
          </w:tcPr>
          <w:p w14:paraId="212F6BE9"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 xml:space="preserve">                                                                                                                                              </w:t>
            </w:r>
          </w:p>
        </w:tc>
      </w:tr>
      <w:tr w:rsidR="00806FAD" w:rsidRPr="00806FAD" w14:paraId="562BC353" w14:textId="77777777" w:rsidTr="00483CAA">
        <w:trPr>
          <w:trHeight w:hRule="exact" w:val="246"/>
        </w:trPr>
        <w:tc>
          <w:tcPr>
            <w:tcW w:w="1701" w:type="dxa"/>
            <w:gridSpan w:val="3"/>
            <w:tcBorders>
              <w:top w:val="nil"/>
              <w:left w:val="nil"/>
              <w:bottom w:val="nil"/>
              <w:right w:val="nil"/>
            </w:tcBorders>
            <w:shd w:val="clear" w:color="auto" w:fill="auto"/>
          </w:tcPr>
          <w:p w14:paraId="757B785B" w14:textId="5121C3E2" w:rsidR="00806FAD" w:rsidRPr="00806FAD" w:rsidRDefault="007F44D9" w:rsidP="00483CAA">
            <w:pPr>
              <w:tabs>
                <w:tab w:val="left" w:pos="10773"/>
              </w:tabs>
              <w:autoSpaceDE w:val="0"/>
              <w:autoSpaceDN w:val="0"/>
              <w:adjustRightInd w:val="0"/>
              <w:spacing w:line="240" w:lineRule="atLeast"/>
              <w:jc w:val="both"/>
              <w:rPr>
                <w:rFonts w:cstheme="minorHAnsi"/>
                <w:sz w:val="18"/>
                <w:szCs w:val="18"/>
              </w:rPr>
            </w:pPr>
            <w:r>
              <w:rPr>
                <w:rFonts w:cstheme="minorHAnsi"/>
                <w:sz w:val="18"/>
                <w:szCs w:val="18"/>
              </w:rPr>
              <w:t>Место нахождения</w:t>
            </w:r>
          </w:p>
        </w:tc>
        <w:tc>
          <w:tcPr>
            <w:tcW w:w="7938" w:type="dxa"/>
            <w:gridSpan w:val="5"/>
            <w:tcBorders>
              <w:top w:val="nil"/>
              <w:left w:val="nil"/>
              <w:bottom w:val="single" w:sz="4" w:space="0" w:color="auto"/>
              <w:right w:val="nil"/>
            </w:tcBorders>
            <w:shd w:val="clear" w:color="auto" w:fill="auto"/>
          </w:tcPr>
          <w:p w14:paraId="1CC53FC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2CB5F1F8"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67F13CC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209B8BCA"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5B106FBD"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 xml:space="preserve">ОГРН                                                                                         </w:t>
            </w:r>
            <w:r w:rsidRPr="00806FAD">
              <w:rPr>
                <w:rFonts w:cstheme="minorHAnsi"/>
                <w:spacing w:val="4"/>
                <w:sz w:val="18"/>
                <w:szCs w:val="18"/>
              </w:rPr>
              <w:t xml:space="preserve">ИНН                                                              </w:t>
            </w:r>
            <w:r w:rsidRPr="00806FAD">
              <w:rPr>
                <w:rFonts w:cstheme="minorHAnsi"/>
                <w:sz w:val="18"/>
                <w:szCs w:val="18"/>
              </w:rPr>
              <w:t xml:space="preserve">КПП                                                                </w:t>
            </w:r>
          </w:p>
        </w:tc>
      </w:tr>
      <w:tr w:rsidR="00806FAD" w:rsidRPr="00806FAD" w14:paraId="02A8FE72"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0A4E8DF7"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pacing w:val="4"/>
                <w:sz w:val="18"/>
                <w:szCs w:val="18"/>
              </w:rPr>
              <w:t>ОКВЭД                                                                            ОКПО</w:t>
            </w:r>
          </w:p>
        </w:tc>
      </w:tr>
      <w:tr w:rsidR="00806FAD" w:rsidRPr="00806FAD" w14:paraId="3E9DDEB7"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28361A5B"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Ж.-д. код предприятия</w:t>
            </w:r>
          </w:p>
        </w:tc>
      </w:tr>
      <w:tr w:rsidR="00806FAD" w:rsidRPr="00806FAD" w14:paraId="4CD80D5F"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4975F22A" w14:textId="466C048B" w:rsidR="00806FAD" w:rsidRPr="00806FAD" w:rsidRDefault="00806FAD" w:rsidP="00483CAA">
            <w:pPr>
              <w:tabs>
                <w:tab w:val="left" w:pos="7024"/>
                <w:tab w:val="left" w:pos="10773"/>
              </w:tabs>
              <w:autoSpaceDE w:val="0"/>
              <w:autoSpaceDN w:val="0"/>
              <w:adjustRightInd w:val="0"/>
              <w:spacing w:line="240" w:lineRule="atLeast"/>
              <w:jc w:val="both"/>
              <w:rPr>
                <w:rFonts w:cstheme="minorHAnsi"/>
                <w:sz w:val="18"/>
                <w:szCs w:val="18"/>
              </w:rPr>
            </w:pPr>
            <w:r w:rsidRPr="00806FAD">
              <w:rPr>
                <w:rFonts w:cstheme="minorHAnsi"/>
                <w:spacing w:val="4"/>
                <w:sz w:val="18"/>
                <w:szCs w:val="18"/>
              </w:rPr>
              <w:t>Грузовой адрес:</w:t>
            </w:r>
            <w:r w:rsidR="003808E5">
              <w:rPr>
                <w:rFonts w:cstheme="minorHAnsi"/>
                <w:sz w:val="18"/>
                <w:szCs w:val="18"/>
              </w:rPr>
              <w:t xml:space="preserve"> </w:t>
            </w:r>
            <w:r w:rsidR="003808E5">
              <w:rPr>
                <w:rFonts w:cstheme="minorHAnsi"/>
                <w:sz w:val="18"/>
                <w:szCs w:val="18"/>
              </w:rPr>
              <w:tab/>
            </w:r>
            <w:r w:rsidRPr="00806FAD">
              <w:rPr>
                <w:rFonts w:cstheme="minorHAnsi"/>
                <w:spacing w:val="4"/>
                <w:sz w:val="18"/>
                <w:szCs w:val="18"/>
              </w:rPr>
              <w:t>код</w:t>
            </w:r>
          </w:p>
        </w:tc>
      </w:tr>
      <w:tr w:rsidR="00806FAD" w:rsidRPr="00806FAD" w14:paraId="06F15905"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1785E6BB" w14:textId="37440E80" w:rsidR="00806FAD" w:rsidRPr="00806FAD" w:rsidRDefault="00806FAD" w:rsidP="00483CAA">
            <w:pPr>
              <w:tabs>
                <w:tab w:val="left" w:pos="7024"/>
                <w:tab w:val="left" w:pos="10773"/>
              </w:tabs>
              <w:autoSpaceDE w:val="0"/>
              <w:autoSpaceDN w:val="0"/>
              <w:adjustRightInd w:val="0"/>
              <w:spacing w:line="240" w:lineRule="atLeast"/>
              <w:jc w:val="both"/>
              <w:rPr>
                <w:rFonts w:cstheme="minorHAnsi"/>
                <w:spacing w:val="4"/>
                <w:sz w:val="18"/>
                <w:szCs w:val="18"/>
              </w:rPr>
            </w:pPr>
            <w:r w:rsidRPr="00806FAD">
              <w:rPr>
                <w:rFonts w:cstheme="minorHAnsi"/>
                <w:spacing w:val="4"/>
                <w:sz w:val="18"/>
                <w:szCs w:val="18"/>
              </w:rPr>
              <w:t xml:space="preserve">Мелкой отправкой и контейнерами:                                                               </w:t>
            </w:r>
            <w:r w:rsidR="003808E5">
              <w:rPr>
                <w:rFonts w:cstheme="minorHAnsi"/>
                <w:spacing w:val="4"/>
                <w:sz w:val="18"/>
                <w:szCs w:val="18"/>
              </w:rPr>
              <w:t xml:space="preserve">                             </w:t>
            </w:r>
            <w:r w:rsidRPr="00806FAD">
              <w:rPr>
                <w:rFonts w:cstheme="minorHAnsi"/>
                <w:spacing w:val="4"/>
                <w:sz w:val="18"/>
                <w:szCs w:val="18"/>
              </w:rPr>
              <w:t>код</w:t>
            </w:r>
          </w:p>
        </w:tc>
      </w:tr>
      <w:tr w:rsidR="00806FAD" w:rsidRPr="00806FAD" w14:paraId="79F8579E"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73F0DA6C" w14:textId="41750D47" w:rsidR="00806FAD" w:rsidRPr="00806FAD" w:rsidRDefault="00806FAD" w:rsidP="00483CAA">
            <w:pPr>
              <w:tabs>
                <w:tab w:val="left" w:pos="7024"/>
                <w:tab w:val="left" w:pos="10773"/>
              </w:tabs>
              <w:autoSpaceDE w:val="0"/>
              <w:autoSpaceDN w:val="0"/>
              <w:adjustRightInd w:val="0"/>
              <w:spacing w:line="240" w:lineRule="atLeast"/>
              <w:jc w:val="both"/>
              <w:rPr>
                <w:rFonts w:cstheme="minorHAnsi"/>
                <w:spacing w:val="4"/>
                <w:sz w:val="18"/>
                <w:szCs w:val="18"/>
              </w:rPr>
            </w:pPr>
            <w:r w:rsidRPr="00806FAD">
              <w:rPr>
                <w:rFonts w:cstheme="minorHAnsi"/>
                <w:sz w:val="18"/>
                <w:szCs w:val="18"/>
              </w:rPr>
              <w:t xml:space="preserve">Телеграф                                                                                        </w:t>
            </w:r>
            <w:r w:rsidR="003808E5">
              <w:rPr>
                <w:rFonts w:cstheme="minorHAnsi"/>
                <w:sz w:val="18"/>
                <w:szCs w:val="18"/>
              </w:rPr>
              <w:t xml:space="preserve">     </w:t>
            </w:r>
            <w:r w:rsidRPr="00806FAD">
              <w:rPr>
                <w:rFonts w:cstheme="minorHAnsi"/>
                <w:sz w:val="18"/>
                <w:szCs w:val="18"/>
              </w:rPr>
              <w:t>Телетайп</w:t>
            </w:r>
          </w:p>
        </w:tc>
      </w:tr>
      <w:tr w:rsidR="00806FAD" w:rsidRPr="00806FAD" w14:paraId="6E508E35"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4746484D" w14:textId="0863EDC6" w:rsidR="00806FAD" w:rsidRPr="00806FAD" w:rsidRDefault="00806FAD" w:rsidP="00483CAA">
            <w:pPr>
              <w:tabs>
                <w:tab w:val="left" w:pos="7024"/>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 xml:space="preserve">Факс                                                                                                 </w:t>
            </w:r>
            <w:r w:rsidR="003808E5">
              <w:rPr>
                <w:rFonts w:cstheme="minorHAnsi"/>
                <w:sz w:val="18"/>
                <w:szCs w:val="18"/>
              </w:rPr>
              <w:t xml:space="preserve">     </w:t>
            </w:r>
            <w:r w:rsidRPr="00806FAD">
              <w:rPr>
                <w:rFonts w:cstheme="minorHAnsi"/>
                <w:sz w:val="18"/>
                <w:szCs w:val="18"/>
              </w:rPr>
              <w:t>Контактный телефон</w:t>
            </w:r>
          </w:p>
        </w:tc>
      </w:tr>
      <w:tr w:rsidR="00806FAD" w:rsidRPr="00806FAD" w14:paraId="2AFEE31A"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236C7819" w14:textId="77777777" w:rsidR="00806FAD" w:rsidRPr="00806FAD" w:rsidRDefault="00806FAD" w:rsidP="00483CAA">
            <w:pPr>
              <w:tabs>
                <w:tab w:val="left" w:pos="7024"/>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Электронная почта</w:t>
            </w:r>
          </w:p>
          <w:p w14:paraId="13481FD7" w14:textId="77777777" w:rsidR="00806FAD" w:rsidRPr="00806FAD" w:rsidRDefault="00806FAD" w:rsidP="00483CAA">
            <w:pPr>
              <w:tabs>
                <w:tab w:val="left" w:pos="7024"/>
                <w:tab w:val="left" w:pos="10773"/>
              </w:tabs>
              <w:autoSpaceDE w:val="0"/>
              <w:autoSpaceDN w:val="0"/>
              <w:adjustRightInd w:val="0"/>
              <w:spacing w:line="240" w:lineRule="atLeast"/>
              <w:jc w:val="both"/>
              <w:rPr>
                <w:rFonts w:cstheme="minorHAnsi"/>
                <w:sz w:val="18"/>
                <w:szCs w:val="18"/>
              </w:rPr>
            </w:pPr>
          </w:p>
          <w:p w14:paraId="50FA3CE4" w14:textId="77777777" w:rsidR="00806FAD" w:rsidRPr="00806FAD" w:rsidRDefault="00806FAD" w:rsidP="00483CAA">
            <w:pPr>
              <w:tabs>
                <w:tab w:val="left" w:pos="7024"/>
                <w:tab w:val="left" w:pos="10773"/>
              </w:tabs>
              <w:autoSpaceDE w:val="0"/>
              <w:autoSpaceDN w:val="0"/>
              <w:adjustRightInd w:val="0"/>
              <w:spacing w:line="240" w:lineRule="atLeast"/>
              <w:jc w:val="both"/>
              <w:rPr>
                <w:rFonts w:cstheme="minorHAnsi"/>
                <w:sz w:val="18"/>
                <w:szCs w:val="18"/>
              </w:rPr>
            </w:pPr>
          </w:p>
        </w:tc>
      </w:tr>
      <w:tr w:rsidR="00806FAD" w:rsidRPr="00806FAD" w14:paraId="3633633D"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0F5B21FB" w14:textId="77777777" w:rsidR="00806FAD" w:rsidRPr="00806FAD" w:rsidRDefault="00806FAD" w:rsidP="00483CAA">
            <w:pPr>
              <w:tabs>
                <w:tab w:val="left" w:pos="7024"/>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Тел/факс</w:t>
            </w:r>
          </w:p>
        </w:tc>
      </w:tr>
      <w:tr w:rsidR="00806FAD" w:rsidRPr="00806FAD" w14:paraId="1DFF0260" w14:textId="77777777" w:rsidTr="00483CAA">
        <w:trPr>
          <w:trHeight w:hRule="exact" w:val="246"/>
        </w:trPr>
        <w:tc>
          <w:tcPr>
            <w:tcW w:w="1276" w:type="dxa"/>
            <w:gridSpan w:val="2"/>
            <w:tcBorders>
              <w:top w:val="nil"/>
              <w:left w:val="nil"/>
              <w:bottom w:val="nil"/>
              <w:right w:val="nil"/>
            </w:tcBorders>
            <w:shd w:val="clear" w:color="auto" w:fill="auto"/>
          </w:tcPr>
          <w:p w14:paraId="6C72F8D1"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Номер р/счета</w:t>
            </w:r>
          </w:p>
        </w:tc>
        <w:tc>
          <w:tcPr>
            <w:tcW w:w="8363" w:type="dxa"/>
            <w:gridSpan w:val="6"/>
            <w:tcBorders>
              <w:top w:val="nil"/>
              <w:left w:val="nil"/>
              <w:bottom w:val="single" w:sz="4" w:space="0" w:color="auto"/>
              <w:right w:val="nil"/>
            </w:tcBorders>
            <w:shd w:val="clear" w:color="auto" w:fill="auto"/>
          </w:tcPr>
          <w:p w14:paraId="11C06C14"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25606A70" w14:textId="77777777" w:rsidTr="00483CAA">
        <w:trPr>
          <w:trHeight w:hRule="exact" w:val="246"/>
        </w:trPr>
        <w:tc>
          <w:tcPr>
            <w:tcW w:w="1843" w:type="dxa"/>
            <w:gridSpan w:val="4"/>
            <w:tcBorders>
              <w:top w:val="nil"/>
              <w:left w:val="nil"/>
              <w:bottom w:val="nil"/>
              <w:right w:val="nil"/>
            </w:tcBorders>
            <w:shd w:val="clear" w:color="auto" w:fill="auto"/>
          </w:tcPr>
          <w:p w14:paraId="5B0ADED0"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Наименование банка</w:t>
            </w:r>
          </w:p>
        </w:tc>
        <w:tc>
          <w:tcPr>
            <w:tcW w:w="7796" w:type="dxa"/>
            <w:gridSpan w:val="4"/>
            <w:tcBorders>
              <w:top w:val="nil"/>
              <w:left w:val="nil"/>
              <w:bottom w:val="single" w:sz="4" w:space="0" w:color="auto"/>
              <w:right w:val="nil"/>
            </w:tcBorders>
            <w:shd w:val="clear" w:color="auto" w:fill="auto"/>
          </w:tcPr>
          <w:p w14:paraId="4B12A568"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55F348D1" w14:textId="77777777" w:rsidTr="00483CAA">
        <w:trPr>
          <w:trHeight w:hRule="exact" w:val="246"/>
        </w:trPr>
        <w:tc>
          <w:tcPr>
            <w:tcW w:w="419" w:type="dxa"/>
            <w:tcBorders>
              <w:top w:val="nil"/>
              <w:left w:val="nil"/>
              <w:bottom w:val="nil"/>
              <w:right w:val="nil"/>
            </w:tcBorders>
            <w:shd w:val="clear" w:color="auto" w:fill="auto"/>
          </w:tcPr>
          <w:p w14:paraId="7EE0147D"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БИК</w:t>
            </w:r>
          </w:p>
        </w:tc>
        <w:tc>
          <w:tcPr>
            <w:tcW w:w="2813" w:type="dxa"/>
            <w:gridSpan w:val="5"/>
            <w:tcBorders>
              <w:top w:val="nil"/>
              <w:left w:val="nil"/>
              <w:bottom w:val="single" w:sz="4" w:space="0" w:color="auto"/>
              <w:right w:val="nil"/>
            </w:tcBorders>
            <w:shd w:val="clear" w:color="auto" w:fill="auto"/>
          </w:tcPr>
          <w:p w14:paraId="757EFC63"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1446" w:type="dxa"/>
            <w:tcBorders>
              <w:top w:val="nil"/>
              <w:left w:val="nil"/>
              <w:bottom w:val="nil"/>
              <w:right w:val="nil"/>
            </w:tcBorders>
            <w:shd w:val="clear" w:color="auto" w:fill="auto"/>
          </w:tcPr>
          <w:p w14:paraId="23A56145"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Номер корсчета</w:t>
            </w:r>
          </w:p>
        </w:tc>
        <w:tc>
          <w:tcPr>
            <w:tcW w:w="4961" w:type="dxa"/>
            <w:tcBorders>
              <w:top w:val="nil"/>
              <w:left w:val="nil"/>
              <w:bottom w:val="single" w:sz="4" w:space="0" w:color="auto"/>
              <w:right w:val="nil"/>
            </w:tcBorders>
            <w:shd w:val="clear" w:color="auto" w:fill="auto"/>
          </w:tcPr>
          <w:p w14:paraId="1A915EEC"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5B7AF894" w14:textId="77777777" w:rsidTr="00483CAA">
        <w:trPr>
          <w:trHeight w:hRule="exact" w:val="246"/>
        </w:trPr>
        <w:tc>
          <w:tcPr>
            <w:tcW w:w="9639" w:type="dxa"/>
            <w:gridSpan w:val="8"/>
            <w:tcBorders>
              <w:top w:val="nil"/>
              <w:left w:val="nil"/>
              <w:bottom w:val="single" w:sz="4" w:space="0" w:color="auto"/>
              <w:right w:val="nil"/>
            </w:tcBorders>
            <w:shd w:val="clear" w:color="auto" w:fill="auto"/>
          </w:tcPr>
          <w:p w14:paraId="713D65E5"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pacing w:val="4"/>
                <w:sz w:val="18"/>
                <w:szCs w:val="18"/>
              </w:rPr>
              <w:t>Адрес банка:</w:t>
            </w:r>
          </w:p>
        </w:tc>
      </w:tr>
    </w:tbl>
    <w:p w14:paraId="179F1F4F" w14:textId="77777777" w:rsidR="00806FAD" w:rsidRPr="00806FAD" w:rsidRDefault="00806FAD" w:rsidP="00483CAA">
      <w:pPr>
        <w:tabs>
          <w:tab w:val="left" w:pos="10773"/>
        </w:tabs>
        <w:autoSpaceDE w:val="0"/>
        <w:autoSpaceDN w:val="0"/>
        <w:adjustRightInd w:val="0"/>
        <w:spacing w:before="60"/>
        <w:contextualSpacing/>
        <w:jc w:val="both"/>
        <w:rPr>
          <w:rFonts w:cstheme="minorHAnsi"/>
          <w:b/>
          <w:bCs/>
          <w:sz w:val="18"/>
          <w:szCs w:val="18"/>
        </w:rPr>
      </w:pPr>
    </w:p>
    <w:p w14:paraId="4E80CF7F" w14:textId="77777777" w:rsidR="00806FAD" w:rsidRPr="00806FAD" w:rsidRDefault="00806FAD" w:rsidP="00483CAA">
      <w:pPr>
        <w:tabs>
          <w:tab w:val="left" w:pos="10773"/>
        </w:tabs>
        <w:autoSpaceDE w:val="0"/>
        <w:autoSpaceDN w:val="0"/>
        <w:adjustRightInd w:val="0"/>
        <w:spacing w:before="60"/>
        <w:contextualSpacing/>
        <w:jc w:val="both"/>
        <w:rPr>
          <w:rFonts w:cstheme="minorHAnsi"/>
          <w:b/>
          <w:bCs/>
          <w:sz w:val="18"/>
          <w:szCs w:val="18"/>
        </w:rPr>
      </w:pPr>
      <w:r w:rsidRPr="00806FAD">
        <w:rPr>
          <w:rFonts w:cstheme="minorHAnsi"/>
          <w:b/>
          <w:bCs/>
          <w:sz w:val="18"/>
          <w:szCs w:val="18"/>
        </w:rPr>
        <w:t>ПОКУПАТЕЛЬ:</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0"/>
        <w:gridCol w:w="137"/>
        <w:gridCol w:w="574"/>
        <w:gridCol w:w="10"/>
        <w:gridCol w:w="142"/>
        <w:gridCol w:w="141"/>
        <w:gridCol w:w="142"/>
        <w:gridCol w:w="142"/>
        <w:gridCol w:w="283"/>
        <w:gridCol w:w="142"/>
        <w:gridCol w:w="825"/>
        <w:gridCol w:w="1268"/>
        <w:gridCol w:w="116"/>
        <w:gridCol w:w="12"/>
        <w:gridCol w:w="114"/>
        <w:gridCol w:w="304"/>
        <w:gridCol w:w="274"/>
        <w:gridCol w:w="347"/>
        <w:gridCol w:w="284"/>
        <w:gridCol w:w="142"/>
        <w:gridCol w:w="141"/>
        <w:gridCol w:w="203"/>
        <w:gridCol w:w="3199"/>
      </w:tblGrid>
      <w:tr w:rsidR="00806FAD" w:rsidRPr="00806FAD" w14:paraId="473F0DC4" w14:textId="77777777" w:rsidTr="00483CAA">
        <w:trPr>
          <w:trHeight w:hRule="exact" w:val="246"/>
        </w:trPr>
        <w:tc>
          <w:tcPr>
            <w:tcW w:w="1418" w:type="dxa"/>
            <w:gridSpan w:val="5"/>
            <w:tcBorders>
              <w:top w:val="nil"/>
              <w:left w:val="nil"/>
              <w:bottom w:val="nil"/>
              <w:right w:val="nil"/>
            </w:tcBorders>
            <w:shd w:val="clear" w:color="auto" w:fill="auto"/>
          </w:tcPr>
          <w:p w14:paraId="3EA52503"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Код партнера</w:t>
            </w:r>
          </w:p>
        </w:tc>
        <w:tc>
          <w:tcPr>
            <w:tcW w:w="3905" w:type="dxa"/>
            <w:gridSpan w:val="13"/>
            <w:tcBorders>
              <w:top w:val="nil"/>
              <w:left w:val="nil"/>
              <w:bottom w:val="single" w:sz="4" w:space="0" w:color="auto"/>
              <w:right w:val="nil"/>
            </w:tcBorders>
            <w:shd w:val="clear" w:color="auto" w:fill="auto"/>
          </w:tcPr>
          <w:p w14:paraId="6089B0D1"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773" w:type="dxa"/>
            <w:gridSpan w:val="3"/>
            <w:tcBorders>
              <w:top w:val="nil"/>
              <w:left w:val="nil"/>
              <w:bottom w:val="nil"/>
              <w:right w:val="nil"/>
            </w:tcBorders>
            <w:shd w:val="clear" w:color="auto" w:fill="auto"/>
          </w:tcPr>
          <w:p w14:paraId="1D511BC4"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ОГРН</w:t>
            </w:r>
          </w:p>
        </w:tc>
        <w:tc>
          <w:tcPr>
            <w:tcW w:w="3543" w:type="dxa"/>
            <w:gridSpan w:val="3"/>
            <w:tcBorders>
              <w:top w:val="nil"/>
              <w:left w:val="nil"/>
              <w:bottom w:val="single" w:sz="4" w:space="0" w:color="auto"/>
              <w:right w:val="nil"/>
            </w:tcBorders>
            <w:shd w:val="clear" w:color="auto" w:fill="auto"/>
          </w:tcPr>
          <w:p w14:paraId="4BA2FFE0"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0F2EB03B" w14:textId="77777777" w:rsidTr="003808E5">
        <w:trPr>
          <w:trHeight w:hRule="exact" w:val="246"/>
        </w:trPr>
        <w:tc>
          <w:tcPr>
            <w:tcW w:w="2410" w:type="dxa"/>
            <w:gridSpan w:val="11"/>
            <w:tcBorders>
              <w:top w:val="nil"/>
              <w:left w:val="nil"/>
              <w:bottom w:val="nil"/>
              <w:right w:val="nil"/>
            </w:tcBorders>
            <w:shd w:val="clear" w:color="auto" w:fill="auto"/>
          </w:tcPr>
          <w:p w14:paraId="58FFE66D" w14:textId="16E352B9" w:rsidR="00806FAD" w:rsidRPr="00806FAD" w:rsidRDefault="003808E5" w:rsidP="00483CAA">
            <w:pPr>
              <w:tabs>
                <w:tab w:val="left" w:pos="10773"/>
              </w:tabs>
              <w:autoSpaceDE w:val="0"/>
              <w:autoSpaceDN w:val="0"/>
              <w:adjustRightInd w:val="0"/>
              <w:spacing w:line="240" w:lineRule="atLeast"/>
              <w:jc w:val="both"/>
              <w:rPr>
                <w:rFonts w:cstheme="minorHAnsi"/>
                <w:sz w:val="18"/>
                <w:szCs w:val="18"/>
              </w:rPr>
            </w:pPr>
            <w:r>
              <w:rPr>
                <w:rFonts w:cstheme="minorHAnsi"/>
                <w:sz w:val="18"/>
                <w:szCs w:val="18"/>
              </w:rPr>
              <w:t xml:space="preserve">Идентификационный </w:t>
            </w:r>
            <w:r w:rsidR="00806FAD" w:rsidRPr="00806FAD">
              <w:rPr>
                <w:rFonts w:cstheme="minorHAnsi"/>
                <w:sz w:val="18"/>
                <w:szCs w:val="18"/>
              </w:rPr>
              <w:t>номер налогоплательщика</w:t>
            </w:r>
          </w:p>
        </w:tc>
        <w:tc>
          <w:tcPr>
            <w:tcW w:w="3260" w:type="dxa"/>
            <w:gridSpan w:val="8"/>
            <w:tcBorders>
              <w:top w:val="nil"/>
              <w:left w:val="nil"/>
              <w:bottom w:val="single" w:sz="4" w:space="0" w:color="auto"/>
              <w:right w:val="nil"/>
            </w:tcBorders>
            <w:shd w:val="clear" w:color="auto" w:fill="auto"/>
          </w:tcPr>
          <w:p w14:paraId="10A8443E" w14:textId="77777777" w:rsidR="00806FAD" w:rsidRDefault="00806FAD" w:rsidP="00483CAA">
            <w:pPr>
              <w:tabs>
                <w:tab w:val="left" w:pos="10773"/>
              </w:tabs>
              <w:autoSpaceDE w:val="0"/>
              <w:autoSpaceDN w:val="0"/>
              <w:adjustRightInd w:val="0"/>
              <w:spacing w:line="240" w:lineRule="atLeast"/>
              <w:jc w:val="both"/>
              <w:rPr>
                <w:rFonts w:cstheme="minorHAnsi"/>
                <w:sz w:val="18"/>
                <w:szCs w:val="18"/>
              </w:rPr>
            </w:pPr>
          </w:p>
          <w:p w14:paraId="6C37D5B6" w14:textId="4BDF2D06" w:rsidR="003808E5" w:rsidRPr="00806FAD" w:rsidRDefault="003808E5" w:rsidP="00483CAA">
            <w:pPr>
              <w:tabs>
                <w:tab w:val="left" w:pos="10773"/>
              </w:tabs>
              <w:autoSpaceDE w:val="0"/>
              <w:autoSpaceDN w:val="0"/>
              <w:adjustRightInd w:val="0"/>
              <w:spacing w:line="240" w:lineRule="atLeast"/>
              <w:jc w:val="both"/>
              <w:rPr>
                <w:rFonts w:cstheme="minorHAnsi"/>
                <w:sz w:val="18"/>
                <w:szCs w:val="18"/>
              </w:rPr>
            </w:pPr>
            <w:r>
              <w:rPr>
                <w:rFonts w:cstheme="minorHAnsi"/>
                <w:sz w:val="18"/>
                <w:szCs w:val="18"/>
              </w:rPr>
              <w:t xml:space="preserve"> </w:t>
            </w:r>
          </w:p>
        </w:tc>
        <w:tc>
          <w:tcPr>
            <w:tcW w:w="426" w:type="dxa"/>
            <w:gridSpan w:val="2"/>
            <w:tcBorders>
              <w:top w:val="nil"/>
              <w:left w:val="nil"/>
              <w:bottom w:val="nil"/>
              <w:right w:val="nil"/>
            </w:tcBorders>
            <w:shd w:val="clear" w:color="auto" w:fill="auto"/>
          </w:tcPr>
          <w:p w14:paraId="350E9975"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КПП</w:t>
            </w:r>
          </w:p>
        </w:tc>
        <w:tc>
          <w:tcPr>
            <w:tcW w:w="3543" w:type="dxa"/>
            <w:gridSpan w:val="3"/>
            <w:tcBorders>
              <w:top w:val="nil"/>
              <w:left w:val="nil"/>
              <w:bottom w:val="single" w:sz="4" w:space="0" w:color="auto"/>
              <w:right w:val="nil"/>
            </w:tcBorders>
            <w:shd w:val="clear" w:color="auto" w:fill="auto"/>
          </w:tcPr>
          <w:p w14:paraId="0C21FE8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05E468F8" w14:textId="77777777" w:rsidTr="00483CAA">
        <w:trPr>
          <w:trHeight w:hRule="exact" w:val="246"/>
        </w:trPr>
        <w:tc>
          <w:tcPr>
            <w:tcW w:w="1985" w:type="dxa"/>
            <w:gridSpan w:val="9"/>
            <w:tcBorders>
              <w:top w:val="nil"/>
              <w:left w:val="nil"/>
              <w:bottom w:val="nil"/>
              <w:right w:val="nil"/>
            </w:tcBorders>
            <w:shd w:val="clear" w:color="auto" w:fill="auto"/>
          </w:tcPr>
          <w:p w14:paraId="0D2B6E7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Полное наименование</w:t>
            </w:r>
          </w:p>
        </w:tc>
        <w:tc>
          <w:tcPr>
            <w:tcW w:w="7654" w:type="dxa"/>
            <w:gridSpan w:val="15"/>
            <w:tcBorders>
              <w:top w:val="nil"/>
              <w:left w:val="nil"/>
              <w:bottom w:val="single" w:sz="4" w:space="0" w:color="auto"/>
              <w:right w:val="nil"/>
            </w:tcBorders>
            <w:shd w:val="clear" w:color="auto" w:fill="auto"/>
          </w:tcPr>
          <w:p w14:paraId="5639E3C9" w14:textId="77777777" w:rsidR="00806FAD" w:rsidRPr="00806FAD" w:rsidRDefault="00806FAD" w:rsidP="00483CAA">
            <w:pPr>
              <w:tabs>
                <w:tab w:val="left" w:pos="10773"/>
              </w:tabs>
              <w:rPr>
                <w:rFonts w:cstheme="minorHAnsi"/>
                <w:sz w:val="18"/>
                <w:szCs w:val="18"/>
              </w:rPr>
            </w:pPr>
          </w:p>
        </w:tc>
      </w:tr>
      <w:tr w:rsidR="00806FAD" w:rsidRPr="00806FAD" w14:paraId="3C9BBEAB" w14:textId="77777777" w:rsidTr="00483CAA">
        <w:trPr>
          <w:trHeight w:hRule="exact" w:val="246"/>
        </w:trPr>
        <w:tc>
          <w:tcPr>
            <w:tcW w:w="9639" w:type="dxa"/>
            <w:gridSpan w:val="24"/>
            <w:tcBorders>
              <w:top w:val="nil"/>
              <w:left w:val="nil"/>
              <w:bottom w:val="single" w:sz="4" w:space="0" w:color="auto"/>
              <w:right w:val="nil"/>
            </w:tcBorders>
            <w:shd w:val="clear" w:color="auto" w:fill="auto"/>
          </w:tcPr>
          <w:p w14:paraId="269BA87E"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72C50848" w14:textId="77777777" w:rsidTr="00483CAA">
        <w:trPr>
          <w:trHeight w:hRule="exact" w:val="246"/>
        </w:trPr>
        <w:tc>
          <w:tcPr>
            <w:tcW w:w="1985" w:type="dxa"/>
            <w:gridSpan w:val="9"/>
            <w:tcBorders>
              <w:top w:val="single" w:sz="4" w:space="0" w:color="auto"/>
              <w:left w:val="nil"/>
              <w:bottom w:val="nil"/>
              <w:right w:val="nil"/>
            </w:tcBorders>
            <w:shd w:val="clear" w:color="auto" w:fill="auto"/>
          </w:tcPr>
          <w:p w14:paraId="3DEE783E"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Краткое наименование</w:t>
            </w:r>
          </w:p>
        </w:tc>
        <w:tc>
          <w:tcPr>
            <w:tcW w:w="7654" w:type="dxa"/>
            <w:gridSpan w:val="15"/>
            <w:tcBorders>
              <w:top w:val="single" w:sz="4" w:space="0" w:color="auto"/>
              <w:left w:val="nil"/>
              <w:bottom w:val="single" w:sz="4" w:space="0" w:color="auto"/>
              <w:right w:val="nil"/>
            </w:tcBorders>
            <w:shd w:val="clear" w:color="auto" w:fill="auto"/>
          </w:tcPr>
          <w:p w14:paraId="0087BF5D"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28EDB457" w14:textId="77777777" w:rsidTr="00483CAA">
        <w:trPr>
          <w:trHeight w:hRule="exact" w:val="246"/>
        </w:trPr>
        <w:tc>
          <w:tcPr>
            <w:tcW w:w="1560" w:type="dxa"/>
            <w:gridSpan w:val="6"/>
            <w:tcBorders>
              <w:top w:val="nil"/>
              <w:left w:val="nil"/>
              <w:bottom w:val="nil"/>
              <w:right w:val="nil"/>
            </w:tcBorders>
            <w:shd w:val="clear" w:color="auto" w:fill="auto"/>
          </w:tcPr>
          <w:p w14:paraId="0BDBA686" w14:textId="0FC2F623" w:rsidR="00806FAD" w:rsidRPr="00806FAD" w:rsidRDefault="005A150E" w:rsidP="00483CAA">
            <w:pPr>
              <w:tabs>
                <w:tab w:val="left" w:pos="10773"/>
              </w:tabs>
              <w:autoSpaceDE w:val="0"/>
              <w:autoSpaceDN w:val="0"/>
              <w:adjustRightInd w:val="0"/>
              <w:spacing w:line="240" w:lineRule="atLeast"/>
              <w:jc w:val="both"/>
              <w:rPr>
                <w:rFonts w:cstheme="minorHAnsi"/>
                <w:sz w:val="18"/>
                <w:szCs w:val="18"/>
              </w:rPr>
            </w:pPr>
            <w:r>
              <w:rPr>
                <w:rFonts w:cstheme="minorHAnsi"/>
                <w:sz w:val="18"/>
                <w:szCs w:val="18"/>
              </w:rPr>
              <w:t>Место нахождения</w:t>
            </w:r>
          </w:p>
        </w:tc>
        <w:tc>
          <w:tcPr>
            <w:tcW w:w="8079" w:type="dxa"/>
            <w:gridSpan w:val="18"/>
            <w:tcBorders>
              <w:top w:val="nil"/>
              <w:left w:val="nil"/>
              <w:bottom w:val="single" w:sz="4" w:space="0" w:color="auto"/>
              <w:right w:val="nil"/>
            </w:tcBorders>
            <w:shd w:val="clear" w:color="auto" w:fill="auto"/>
          </w:tcPr>
          <w:p w14:paraId="04902525"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34E392F0" w14:textId="77777777" w:rsidTr="00483CAA">
        <w:trPr>
          <w:trHeight w:hRule="exact" w:val="246"/>
        </w:trPr>
        <w:tc>
          <w:tcPr>
            <w:tcW w:w="9639" w:type="dxa"/>
            <w:gridSpan w:val="24"/>
            <w:tcBorders>
              <w:top w:val="nil"/>
              <w:left w:val="nil"/>
              <w:bottom w:val="single" w:sz="4" w:space="0" w:color="auto"/>
              <w:right w:val="nil"/>
            </w:tcBorders>
            <w:shd w:val="clear" w:color="auto" w:fill="auto"/>
          </w:tcPr>
          <w:p w14:paraId="422C346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3AE3D10B" w14:textId="77777777" w:rsidTr="00483CAA">
        <w:trPr>
          <w:trHeight w:hRule="exact" w:val="246"/>
        </w:trPr>
        <w:tc>
          <w:tcPr>
            <w:tcW w:w="1418" w:type="dxa"/>
            <w:gridSpan w:val="5"/>
            <w:tcBorders>
              <w:top w:val="single" w:sz="4" w:space="0" w:color="auto"/>
              <w:left w:val="nil"/>
              <w:bottom w:val="nil"/>
              <w:right w:val="nil"/>
            </w:tcBorders>
            <w:shd w:val="clear" w:color="auto" w:fill="auto"/>
          </w:tcPr>
          <w:p w14:paraId="1988BF28" w14:textId="703DA937" w:rsidR="00806FAD" w:rsidRPr="00806FAD" w:rsidRDefault="005A150E" w:rsidP="00483CAA">
            <w:pPr>
              <w:tabs>
                <w:tab w:val="left" w:pos="10773"/>
              </w:tabs>
              <w:autoSpaceDE w:val="0"/>
              <w:autoSpaceDN w:val="0"/>
              <w:adjustRightInd w:val="0"/>
              <w:spacing w:line="240" w:lineRule="atLeast"/>
              <w:jc w:val="both"/>
              <w:rPr>
                <w:rFonts w:cstheme="minorHAnsi"/>
                <w:sz w:val="18"/>
                <w:szCs w:val="18"/>
              </w:rPr>
            </w:pPr>
            <w:r>
              <w:rPr>
                <w:rFonts w:cstheme="minorHAnsi"/>
                <w:sz w:val="18"/>
                <w:szCs w:val="18"/>
              </w:rPr>
              <w:t xml:space="preserve">Почтовый адрес </w:t>
            </w:r>
          </w:p>
        </w:tc>
        <w:tc>
          <w:tcPr>
            <w:tcW w:w="8221" w:type="dxa"/>
            <w:gridSpan w:val="19"/>
            <w:tcBorders>
              <w:top w:val="single" w:sz="4" w:space="0" w:color="auto"/>
              <w:left w:val="nil"/>
              <w:bottom w:val="single" w:sz="4" w:space="0" w:color="auto"/>
              <w:right w:val="nil"/>
            </w:tcBorders>
            <w:shd w:val="clear" w:color="auto" w:fill="auto"/>
          </w:tcPr>
          <w:p w14:paraId="2E1A1D53"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73D5FB25" w14:textId="77777777" w:rsidTr="00483CAA">
        <w:trPr>
          <w:trHeight w:hRule="exact" w:val="246"/>
        </w:trPr>
        <w:tc>
          <w:tcPr>
            <w:tcW w:w="9639" w:type="dxa"/>
            <w:gridSpan w:val="24"/>
            <w:tcBorders>
              <w:top w:val="nil"/>
              <w:left w:val="nil"/>
              <w:bottom w:val="single" w:sz="4" w:space="0" w:color="auto"/>
              <w:right w:val="nil"/>
            </w:tcBorders>
            <w:shd w:val="clear" w:color="auto" w:fill="auto"/>
          </w:tcPr>
          <w:p w14:paraId="50D76F4F"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7F045889" w14:textId="77777777" w:rsidTr="00483CAA">
        <w:trPr>
          <w:trHeight w:hRule="exact" w:val="246"/>
        </w:trPr>
        <w:tc>
          <w:tcPr>
            <w:tcW w:w="1843" w:type="dxa"/>
            <w:gridSpan w:val="8"/>
            <w:tcBorders>
              <w:top w:val="single" w:sz="4" w:space="0" w:color="auto"/>
              <w:left w:val="nil"/>
              <w:bottom w:val="nil"/>
              <w:right w:val="nil"/>
            </w:tcBorders>
            <w:shd w:val="clear" w:color="auto" w:fill="auto"/>
          </w:tcPr>
          <w:p w14:paraId="7310A549"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Ж.-д. код предприятия</w:t>
            </w:r>
          </w:p>
        </w:tc>
        <w:tc>
          <w:tcPr>
            <w:tcW w:w="2788" w:type="dxa"/>
            <w:gridSpan w:val="7"/>
            <w:tcBorders>
              <w:top w:val="single" w:sz="4" w:space="0" w:color="auto"/>
              <w:left w:val="nil"/>
              <w:bottom w:val="single" w:sz="4" w:space="0" w:color="auto"/>
              <w:right w:val="nil"/>
            </w:tcBorders>
            <w:shd w:val="clear" w:color="auto" w:fill="auto"/>
          </w:tcPr>
          <w:p w14:paraId="60A1E29F"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1323" w:type="dxa"/>
            <w:gridSpan w:val="5"/>
            <w:tcBorders>
              <w:top w:val="single" w:sz="4" w:space="0" w:color="auto"/>
              <w:left w:val="nil"/>
              <w:bottom w:val="nil"/>
              <w:right w:val="nil"/>
            </w:tcBorders>
            <w:shd w:val="clear" w:color="auto" w:fill="auto"/>
          </w:tcPr>
          <w:p w14:paraId="3D7FC667"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Станция  ж.-д.</w:t>
            </w:r>
          </w:p>
        </w:tc>
        <w:tc>
          <w:tcPr>
            <w:tcW w:w="3685" w:type="dxa"/>
            <w:gridSpan w:val="4"/>
            <w:tcBorders>
              <w:top w:val="single" w:sz="4" w:space="0" w:color="auto"/>
              <w:left w:val="nil"/>
              <w:bottom w:val="single" w:sz="4" w:space="0" w:color="auto"/>
              <w:right w:val="nil"/>
            </w:tcBorders>
            <w:shd w:val="clear" w:color="auto" w:fill="auto"/>
          </w:tcPr>
          <w:p w14:paraId="69EB32AF"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1A094446" w14:textId="77777777" w:rsidTr="00483CAA">
        <w:trPr>
          <w:trHeight w:hRule="exact" w:val="246"/>
        </w:trPr>
        <w:tc>
          <w:tcPr>
            <w:tcW w:w="1408" w:type="dxa"/>
            <w:gridSpan w:val="4"/>
            <w:tcBorders>
              <w:top w:val="nil"/>
              <w:left w:val="nil"/>
              <w:bottom w:val="nil"/>
              <w:right w:val="nil"/>
            </w:tcBorders>
            <w:shd w:val="clear" w:color="auto" w:fill="auto"/>
          </w:tcPr>
          <w:p w14:paraId="64C56E5D"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Код ж.-д. станции</w:t>
            </w:r>
          </w:p>
        </w:tc>
        <w:tc>
          <w:tcPr>
            <w:tcW w:w="1827" w:type="dxa"/>
            <w:gridSpan w:val="8"/>
            <w:tcBorders>
              <w:top w:val="nil"/>
              <w:left w:val="nil"/>
              <w:bottom w:val="single" w:sz="4" w:space="0" w:color="auto"/>
              <w:right w:val="nil"/>
            </w:tcBorders>
            <w:shd w:val="clear" w:color="auto" w:fill="auto"/>
          </w:tcPr>
          <w:p w14:paraId="0527C386"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2719" w:type="dxa"/>
            <w:gridSpan w:val="8"/>
            <w:tcBorders>
              <w:top w:val="nil"/>
              <w:left w:val="nil"/>
              <w:bottom w:val="nil"/>
              <w:right w:val="nil"/>
            </w:tcBorders>
            <w:shd w:val="clear" w:color="auto" w:fill="auto"/>
          </w:tcPr>
          <w:p w14:paraId="6184A812"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 xml:space="preserve">Наименование ветки предприятия </w:t>
            </w:r>
          </w:p>
        </w:tc>
        <w:tc>
          <w:tcPr>
            <w:tcW w:w="3685" w:type="dxa"/>
            <w:gridSpan w:val="4"/>
            <w:tcBorders>
              <w:top w:val="nil"/>
              <w:left w:val="nil"/>
              <w:bottom w:val="single" w:sz="4" w:space="0" w:color="auto"/>
              <w:right w:val="nil"/>
            </w:tcBorders>
            <w:shd w:val="clear" w:color="auto" w:fill="auto"/>
          </w:tcPr>
          <w:p w14:paraId="3930A3D0"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06BDC70E" w14:textId="77777777" w:rsidTr="00483CAA">
        <w:trPr>
          <w:trHeight w:hRule="exact" w:val="246"/>
        </w:trPr>
        <w:tc>
          <w:tcPr>
            <w:tcW w:w="2268" w:type="dxa"/>
            <w:gridSpan w:val="10"/>
            <w:tcBorders>
              <w:top w:val="nil"/>
              <w:left w:val="nil"/>
              <w:bottom w:val="nil"/>
              <w:right w:val="nil"/>
            </w:tcBorders>
            <w:shd w:val="clear" w:color="auto" w:fill="auto"/>
          </w:tcPr>
          <w:p w14:paraId="708CDF8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lastRenderedPageBreak/>
              <w:t>Вид отрасли (деятельности)</w:t>
            </w:r>
          </w:p>
        </w:tc>
        <w:tc>
          <w:tcPr>
            <w:tcW w:w="7371" w:type="dxa"/>
            <w:gridSpan w:val="14"/>
            <w:tcBorders>
              <w:top w:val="nil"/>
              <w:left w:val="nil"/>
              <w:bottom w:val="single" w:sz="4" w:space="0" w:color="auto"/>
              <w:right w:val="nil"/>
            </w:tcBorders>
            <w:shd w:val="clear" w:color="auto" w:fill="auto"/>
          </w:tcPr>
          <w:p w14:paraId="67677343"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20866FCA" w14:textId="77777777" w:rsidTr="00483CAA">
        <w:trPr>
          <w:trHeight w:hRule="exact" w:val="246"/>
        </w:trPr>
        <w:tc>
          <w:tcPr>
            <w:tcW w:w="697" w:type="dxa"/>
            <w:gridSpan w:val="2"/>
            <w:tcBorders>
              <w:top w:val="nil"/>
              <w:left w:val="nil"/>
              <w:bottom w:val="nil"/>
              <w:right w:val="nil"/>
            </w:tcBorders>
            <w:shd w:val="clear" w:color="auto" w:fill="auto"/>
          </w:tcPr>
          <w:p w14:paraId="398A2546"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 xml:space="preserve">ОКВЭД </w:t>
            </w:r>
          </w:p>
        </w:tc>
        <w:tc>
          <w:tcPr>
            <w:tcW w:w="4352" w:type="dxa"/>
            <w:gridSpan w:val="15"/>
            <w:tcBorders>
              <w:top w:val="nil"/>
              <w:left w:val="nil"/>
              <w:bottom w:val="single" w:sz="4" w:space="0" w:color="auto"/>
              <w:right w:val="nil"/>
            </w:tcBorders>
            <w:shd w:val="clear" w:color="auto" w:fill="auto"/>
          </w:tcPr>
          <w:p w14:paraId="03C4C95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1047" w:type="dxa"/>
            <w:gridSpan w:val="4"/>
            <w:tcBorders>
              <w:top w:val="nil"/>
              <w:left w:val="nil"/>
              <w:bottom w:val="nil"/>
              <w:right w:val="nil"/>
            </w:tcBorders>
            <w:shd w:val="clear" w:color="auto" w:fill="auto"/>
          </w:tcPr>
          <w:p w14:paraId="2F6C0EEE"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ОКПО</w:t>
            </w:r>
          </w:p>
        </w:tc>
        <w:tc>
          <w:tcPr>
            <w:tcW w:w="3543" w:type="dxa"/>
            <w:gridSpan w:val="3"/>
            <w:tcBorders>
              <w:top w:val="nil"/>
              <w:left w:val="nil"/>
              <w:bottom w:val="single" w:sz="4" w:space="0" w:color="auto"/>
              <w:right w:val="nil"/>
            </w:tcBorders>
            <w:shd w:val="clear" w:color="auto" w:fill="auto"/>
          </w:tcPr>
          <w:p w14:paraId="5F858684"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25DB60DC" w14:textId="77777777" w:rsidTr="00483CAA">
        <w:trPr>
          <w:trHeight w:hRule="exact" w:val="246"/>
        </w:trPr>
        <w:tc>
          <w:tcPr>
            <w:tcW w:w="1701" w:type="dxa"/>
            <w:gridSpan w:val="7"/>
            <w:tcBorders>
              <w:top w:val="nil"/>
              <w:left w:val="nil"/>
              <w:bottom w:val="nil"/>
              <w:right w:val="nil"/>
            </w:tcBorders>
            <w:shd w:val="clear" w:color="auto" w:fill="auto"/>
          </w:tcPr>
          <w:p w14:paraId="607B593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Контактный телефон</w:t>
            </w:r>
          </w:p>
        </w:tc>
        <w:tc>
          <w:tcPr>
            <w:tcW w:w="4395" w:type="dxa"/>
            <w:gridSpan w:val="14"/>
            <w:tcBorders>
              <w:top w:val="nil"/>
              <w:left w:val="nil"/>
              <w:bottom w:val="single" w:sz="4" w:space="0" w:color="auto"/>
              <w:right w:val="nil"/>
            </w:tcBorders>
            <w:shd w:val="clear" w:color="auto" w:fill="auto"/>
          </w:tcPr>
          <w:p w14:paraId="7719B19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344" w:type="dxa"/>
            <w:gridSpan w:val="2"/>
            <w:tcBorders>
              <w:top w:val="nil"/>
              <w:left w:val="nil"/>
              <w:bottom w:val="nil"/>
              <w:right w:val="nil"/>
            </w:tcBorders>
            <w:shd w:val="clear" w:color="auto" w:fill="auto"/>
          </w:tcPr>
          <w:p w14:paraId="2FBE2926"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Телетайп</w:t>
            </w:r>
          </w:p>
        </w:tc>
        <w:tc>
          <w:tcPr>
            <w:tcW w:w="3199" w:type="dxa"/>
            <w:tcBorders>
              <w:top w:val="nil"/>
              <w:left w:val="nil"/>
              <w:bottom w:val="single" w:sz="4" w:space="0" w:color="auto"/>
              <w:right w:val="nil"/>
            </w:tcBorders>
            <w:shd w:val="clear" w:color="auto" w:fill="auto"/>
          </w:tcPr>
          <w:p w14:paraId="2D3D5B11"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0CB9EBE1" w14:textId="77777777" w:rsidTr="00483CAA">
        <w:trPr>
          <w:trHeight w:hRule="exact" w:val="246"/>
        </w:trPr>
        <w:tc>
          <w:tcPr>
            <w:tcW w:w="567" w:type="dxa"/>
            <w:tcBorders>
              <w:top w:val="nil"/>
              <w:left w:val="nil"/>
              <w:bottom w:val="nil"/>
              <w:right w:val="nil"/>
            </w:tcBorders>
            <w:shd w:val="clear" w:color="auto" w:fill="auto"/>
          </w:tcPr>
          <w:p w14:paraId="6C1FAEE9"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Факс</w:t>
            </w:r>
          </w:p>
        </w:tc>
        <w:tc>
          <w:tcPr>
            <w:tcW w:w="4052" w:type="dxa"/>
            <w:gridSpan w:val="13"/>
            <w:tcBorders>
              <w:top w:val="nil"/>
              <w:left w:val="nil"/>
              <w:bottom w:val="single" w:sz="4" w:space="0" w:color="auto"/>
              <w:right w:val="nil"/>
            </w:tcBorders>
            <w:shd w:val="clear" w:color="auto" w:fill="auto"/>
          </w:tcPr>
          <w:p w14:paraId="16861C6E"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1618" w:type="dxa"/>
            <w:gridSpan w:val="8"/>
            <w:tcBorders>
              <w:top w:val="nil"/>
              <w:left w:val="nil"/>
              <w:bottom w:val="nil"/>
              <w:right w:val="nil"/>
            </w:tcBorders>
            <w:shd w:val="clear" w:color="auto" w:fill="auto"/>
          </w:tcPr>
          <w:p w14:paraId="31FD5E23"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Электронная почта</w:t>
            </w:r>
          </w:p>
        </w:tc>
        <w:tc>
          <w:tcPr>
            <w:tcW w:w="3402" w:type="dxa"/>
            <w:gridSpan w:val="2"/>
            <w:tcBorders>
              <w:top w:val="nil"/>
              <w:left w:val="nil"/>
              <w:bottom w:val="single" w:sz="4" w:space="0" w:color="auto"/>
              <w:right w:val="nil"/>
            </w:tcBorders>
            <w:shd w:val="clear" w:color="auto" w:fill="auto"/>
          </w:tcPr>
          <w:p w14:paraId="601124B4" w14:textId="77777777" w:rsidR="00806FAD" w:rsidRPr="00806FAD" w:rsidRDefault="00806FAD" w:rsidP="00483CAA">
            <w:pPr>
              <w:tabs>
                <w:tab w:val="left" w:pos="1470"/>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ab/>
            </w:r>
          </w:p>
        </w:tc>
      </w:tr>
      <w:tr w:rsidR="00806FAD" w:rsidRPr="00806FAD" w14:paraId="78914452" w14:textId="77777777" w:rsidTr="00483CAA">
        <w:trPr>
          <w:trHeight w:hRule="exact" w:val="246"/>
        </w:trPr>
        <w:tc>
          <w:tcPr>
            <w:tcW w:w="6096" w:type="dxa"/>
            <w:gridSpan w:val="21"/>
            <w:tcBorders>
              <w:top w:val="nil"/>
              <w:left w:val="nil"/>
              <w:bottom w:val="nil"/>
              <w:right w:val="nil"/>
            </w:tcBorders>
            <w:shd w:val="clear" w:color="auto" w:fill="auto"/>
          </w:tcPr>
          <w:p w14:paraId="539ACC16"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Электронная почта для рассылки информации об отгрузке и бух. документов</w:t>
            </w:r>
          </w:p>
        </w:tc>
        <w:tc>
          <w:tcPr>
            <w:tcW w:w="3543" w:type="dxa"/>
            <w:gridSpan w:val="3"/>
            <w:tcBorders>
              <w:top w:val="nil"/>
              <w:left w:val="nil"/>
              <w:bottom w:val="single" w:sz="4" w:space="0" w:color="auto"/>
              <w:right w:val="nil"/>
            </w:tcBorders>
            <w:shd w:val="clear" w:color="auto" w:fill="auto"/>
          </w:tcPr>
          <w:p w14:paraId="74944E6B"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470B2BDF" w14:textId="77777777" w:rsidTr="00483CAA">
        <w:trPr>
          <w:trHeight w:hRule="exact" w:val="246"/>
        </w:trPr>
        <w:tc>
          <w:tcPr>
            <w:tcW w:w="6096" w:type="dxa"/>
            <w:gridSpan w:val="21"/>
            <w:tcBorders>
              <w:top w:val="nil"/>
              <w:left w:val="nil"/>
              <w:bottom w:val="nil"/>
              <w:right w:val="nil"/>
            </w:tcBorders>
            <w:shd w:val="clear" w:color="auto" w:fill="auto"/>
          </w:tcPr>
          <w:p w14:paraId="77F6FBE4"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Контактное лицо по возврату съемного оборудования (поддонов, рам) (Ф.И.О.)</w:t>
            </w:r>
          </w:p>
          <w:tbl>
            <w:tblPr>
              <w:tblW w:w="102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08"/>
              <w:gridCol w:w="6392"/>
            </w:tblGrid>
            <w:tr w:rsidR="00806FAD" w:rsidRPr="00806FAD" w14:paraId="76B925A4" w14:textId="77777777" w:rsidTr="00D0069F">
              <w:trPr>
                <w:trHeight w:val="284"/>
              </w:trPr>
              <w:tc>
                <w:tcPr>
                  <w:tcW w:w="3810" w:type="dxa"/>
                  <w:tcBorders>
                    <w:top w:val="nil"/>
                    <w:left w:val="nil"/>
                    <w:bottom w:val="nil"/>
                    <w:right w:val="nil"/>
                  </w:tcBorders>
                  <w:hideMark/>
                </w:tcPr>
                <w:p w14:paraId="592A4EA4"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Юридический адрес с указанием почтового индекса</w:t>
                  </w:r>
                </w:p>
              </w:tc>
              <w:tc>
                <w:tcPr>
                  <w:tcW w:w="6396" w:type="dxa"/>
                  <w:tcBorders>
                    <w:top w:val="nil"/>
                    <w:left w:val="nil"/>
                    <w:bottom w:val="single" w:sz="4" w:space="0" w:color="auto"/>
                    <w:right w:val="nil"/>
                  </w:tcBorders>
                </w:tcPr>
                <w:p w14:paraId="4717CA4F"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bl>
          <w:p w14:paraId="37E608D4"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3543" w:type="dxa"/>
            <w:gridSpan w:val="3"/>
            <w:tcBorders>
              <w:top w:val="nil"/>
              <w:left w:val="nil"/>
              <w:bottom w:val="single" w:sz="4" w:space="0" w:color="auto"/>
              <w:right w:val="nil"/>
            </w:tcBorders>
            <w:shd w:val="clear" w:color="auto" w:fill="auto"/>
          </w:tcPr>
          <w:p w14:paraId="0EED776C" w14:textId="77777777" w:rsidR="00806FAD" w:rsidRPr="00806FAD" w:rsidRDefault="00806FAD" w:rsidP="00483CAA">
            <w:pPr>
              <w:tabs>
                <w:tab w:val="left" w:pos="10773"/>
              </w:tabs>
              <w:autoSpaceDE w:val="0"/>
              <w:autoSpaceDN w:val="0"/>
              <w:adjustRightInd w:val="0"/>
              <w:spacing w:line="240" w:lineRule="atLeast"/>
              <w:ind w:firstLine="812"/>
              <w:jc w:val="both"/>
              <w:rPr>
                <w:rFonts w:cstheme="minorHAnsi"/>
                <w:sz w:val="18"/>
                <w:szCs w:val="18"/>
              </w:rPr>
            </w:pPr>
          </w:p>
        </w:tc>
      </w:tr>
      <w:tr w:rsidR="00806FAD" w:rsidRPr="00806FAD" w14:paraId="27AE63B0" w14:textId="77777777" w:rsidTr="00483CAA">
        <w:trPr>
          <w:trHeight w:hRule="exact" w:val="246"/>
        </w:trPr>
        <w:tc>
          <w:tcPr>
            <w:tcW w:w="834" w:type="dxa"/>
            <w:gridSpan w:val="3"/>
            <w:tcBorders>
              <w:top w:val="nil"/>
              <w:left w:val="nil"/>
              <w:bottom w:val="nil"/>
              <w:right w:val="nil"/>
            </w:tcBorders>
            <w:shd w:val="clear" w:color="auto" w:fill="auto"/>
          </w:tcPr>
          <w:p w14:paraId="129EE859"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 xml:space="preserve">Тел/факс </w:t>
            </w:r>
          </w:p>
        </w:tc>
        <w:tc>
          <w:tcPr>
            <w:tcW w:w="3911" w:type="dxa"/>
            <w:gridSpan w:val="13"/>
            <w:tcBorders>
              <w:top w:val="nil"/>
              <w:left w:val="nil"/>
              <w:bottom w:val="single" w:sz="4" w:space="0" w:color="auto"/>
              <w:right w:val="nil"/>
            </w:tcBorders>
            <w:shd w:val="clear" w:color="auto" w:fill="auto"/>
          </w:tcPr>
          <w:p w14:paraId="75446C1B"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1351" w:type="dxa"/>
            <w:gridSpan w:val="5"/>
            <w:tcBorders>
              <w:top w:val="nil"/>
              <w:left w:val="nil"/>
              <w:bottom w:val="nil"/>
              <w:right w:val="nil"/>
            </w:tcBorders>
            <w:shd w:val="clear" w:color="auto" w:fill="auto"/>
          </w:tcPr>
          <w:p w14:paraId="5CF4367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адрес эл.почты</w:t>
            </w:r>
          </w:p>
        </w:tc>
        <w:tc>
          <w:tcPr>
            <w:tcW w:w="3543" w:type="dxa"/>
            <w:gridSpan w:val="3"/>
            <w:tcBorders>
              <w:top w:val="nil"/>
              <w:left w:val="nil"/>
              <w:bottom w:val="single" w:sz="4" w:space="0" w:color="auto"/>
              <w:right w:val="nil"/>
            </w:tcBorders>
            <w:shd w:val="clear" w:color="auto" w:fill="auto"/>
          </w:tcPr>
          <w:p w14:paraId="1FDACB1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5E96830B" w14:textId="77777777" w:rsidTr="00483CAA">
        <w:trPr>
          <w:trHeight w:hRule="exact" w:val="246"/>
        </w:trPr>
        <w:tc>
          <w:tcPr>
            <w:tcW w:w="1418" w:type="dxa"/>
            <w:gridSpan w:val="5"/>
            <w:tcBorders>
              <w:top w:val="nil"/>
              <w:left w:val="nil"/>
              <w:bottom w:val="nil"/>
              <w:right w:val="nil"/>
            </w:tcBorders>
            <w:shd w:val="clear" w:color="auto" w:fill="auto"/>
          </w:tcPr>
          <w:p w14:paraId="6833161A"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Номер р/счета</w:t>
            </w:r>
          </w:p>
        </w:tc>
        <w:tc>
          <w:tcPr>
            <w:tcW w:w="8221" w:type="dxa"/>
            <w:gridSpan w:val="19"/>
            <w:tcBorders>
              <w:top w:val="nil"/>
              <w:left w:val="nil"/>
              <w:bottom w:val="single" w:sz="4" w:space="0" w:color="auto"/>
              <w:right w:val="nil"/>
            </w:tcBorders>
            <w:shd w:val="clear" w:color="auto" w:fill="auto"/>
          </w:tcPr>
          <w:p w14:paraId="0AE3C20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6C9F368A" w14:textId="77777777" w:rsidTr="00483CAA">
        <w:trPr>
          <w:trHeight w:hRule="exact" w:val="246"/>
        </w:trPr>
        <w:tc>
          <w:tcPr>
            <w:tcW w:w="1701" w:type="dxa"/>
            <w:gridSpan w:val="7"/>
            <w:tcBorders>
              <w:top w:val="nil"/>
              <w:left w:val="nil"/>
              <w:bottom w:val="nil"/>
              <w:right w:val="nil"/>
            </w:tcBorders>
            <w:shd w:val="clear" w:color="auto" w:fill="auto"/>
          </w:tcPr>
          <w:p w14:paraId="4F2E1F4D"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Наименование банка</w:t>
            </w:r>
          </w:p>
        </w:tc>
        <w:tc>
          <w:tcPr>
            <w:tcW w:w="7938" w:type="dxa"/>
            <w:gridSpan w:val="17"/>
            <w:tcBorders>
              <w:top w:val="nil"/>
              <w:left w:val="nil"/>
              <w:bottom w:val="single" w:sz="4" w:space="0" w:color="auto"/>
              <w:right w:val="nil"/>
            </w:tcBorders>
            <w:shd w:val="clear" w:color="auto" w:fill="auto"/>
          </w:tcPr>
          <w:p w14:paraId="3773B2CD"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r w:rsidR="00806FAD" w:rsidRPr="00806FAD" w14:paraId="67FBBB79" w14:textId="77777777" w:rsidTr="00483CAA">
        <w:trPr>
          <w:trHeight w:hRule="exact" w:val="246"/>
        </w:trPr>
        <w:tc>
          <w:tcPr>
            <w:tcW w:w="567" w:type="dxa"/>
            <w:tcBorders>
              <w:top w:val="nil"/>
              <w:left w:val="nil"/>
              <w:bottom w:val="nil"/>
              <w:right w:val="nil"/>
            </w:tcBorders>
            <w:shd w:val="clear" w:color="auto" w:fill="auto"/>
          </w:tcPr>
          <w:p w14:paraId="32FC44B2"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r w:rsidRPr="00806FAD">
              <w:rPr>
                <w:rFonts w:cstheme="minorHAnsi"/>
                <w:sz w:val="18"/>
                <w:szCs w:val="18"/>
              </w:rPr>
              <w:t>БИК</w:t>
            </w:r>
          </w:p>
        </w:tc>
        <w:tc>
          <w:tcPr>
            <w:tcW w:w="2668" w:type="dxa"/>
            <w:gridSpan w:val="11"/>
            <w:tcBorders>
              <w:top w:val="nil"/>
              <w:left w:val="nil"/>
              <w:bottom w:val="single" w:sz="4" w:space="0" w:color="auto"/>
              <w:right w:val="nil"/>
            </w:tcBorders>
            <w:shd w:val="clear" w:color="auto" w:fill="auto"/>
          </w:tcPr>
          <w:p w14:paraId="12E41E2F"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c>
          <w:tcPr>
            <w:tcW w:w="1268" w:type="dxa"/>
            <w:tcBorders>
              <w:top w:val="nil"/>
              <w:left w:val="nil"/>
              <w:bottom w:val="nil"/>
              <w:right w:val="nil"/>
            </w:tcBorders>
            <w:shd w:val="clear" w:color="auto" w:fill="auto"/>
          </w:tcPr>
          <w:p w14:paraId="5466A96B" w14:textId="77777777" w:rsidR="00806FAD" w:rsidRPr="00806FAD" w:rsidRDefault="00806FAD" w:rsidP="00483CAA">
            <w:pPr>
              <w:tabs>
                <w:tab w:val="left" w:pos="10773"/>
              </w:tabs>
              <w:autoSpaceDE w:val="0"/>
              <w:autoSpaceDN w:val="0"/>
              <w:adjustRightInd w:val="0"/>
              <w:spacing w:line="240" w:lineRule="atLeast"/>
              <w:jc w:val="right"/>
              <w:rPr>
                <w:rFonts w:cstheme="minorHAnsi"/>
                <w:sz w:val="18"/>
                <w:szCs w:val="18"/>
              </w:rPr>
            </w:pPr>
            <w:r w:rsidRPr="00806FAD">
              <w:rPr>
                <w:rFonts w:cstheme="minorHAnsi"/>
                <w:sz w:val="18"/>
                <w:szCs w:val="18"/>
              </w:rPr>
              <w:t>Номер корсчета</w:t>
            </w:r>
          </w:p>
        </w:tc>
        <w:tc>
          <w:tcPr>
            <w:tcW w:w="5136" w:type="dxa"/>
            <w:gridSpan w:val="11"/>
            <w:tcBorders>
              <w:top w:val="nil"/>
              <w:left w:val="nil"/>
              <w:bottom w:val="single" w:sz="4" w:space="0" w:color="auto"/>
              <w:right w:val="nil"/>
            </w:tcBorders>
            <w:shd w:val="clear" w:color="auto" w:fill="auto"/>
          </w:tcPr>
          <w:p w14:paraId="017E5E7E" w14:textId="77777777" w:rsidR="00806FAD" w:rsidRPr="00806FAD" w:rsidRDefault="00806FAD" w:rsidP="00483CAA">
            <w:pPr>
              <w:tabs>
                <w:tab w:val="left" w:pos="10773"/>
              </w:tabs>
              <w:autoSpaceDE w:val="0"/>
              <w:autoSpaceDN w:val="0"/>
              <w:adjustRightInd w:val="0"/>
              <w:spacing w:line="240" w:lineRule="atLeast"/>
              <w:jc w:val="both"/>
              <w:rPr>
                <w:rFonts w:cstheme="minorHAnsi"/>
                <w:sz w:val="18"/>
                <w:szCs w:val="18"/>
              </w:rPr>
            </w:pPr>
          </w:p>
        </w:tc>
      </w:tr>
    </w:tbl>
    <w:p w14:paraId="3F53F789" w14:textId="77777777" w:rsidR="00806FAD" w:rsidRPr="00806FAD" w:rsidRDefault="00806FAD" w:rsidP="00806FAD">
      <w:pPr>
        <w:autoSpaceDE w:val="0"/>
        <w:autoSpaceDN w:val="0"/>
        <w:adjustRightInd w:val="0"/>
        <w:spacing w:before="60"/>
        <w:jc w:val="both"/>
        <w:rPr>
          <w:rFonts w:cstheme="minorHAnsi"/>
          <w:b/>
          <w:bCs/>
          <w:sz w:val="18"/>
          <w:highlight w:val="cyan"/>
        </w:rPr>
      </w:pPr>
    </w:p>
    <w:tbl>
      <w:tblPr>
        <w:tblW w:w="9639" w:type="dxa"/>
        <w:tblLayout w:type="fixed"/>
        <w:tblLook w:val="04A0" w:firstRow="1" w:lastRow="0" w:firstColumn="1" w:lastColumn="0" w:noHBand="0" w:noVBand="1"/>
      </w:tblPr>
      <w:tblGrid>
        <w:gridCol w:w="3969"/>
        <w:gridCol w:w="1596"/>
        <w:gridCol w:w="2966"/>
        <w:gridCol w:w="1108"/>
      </w:tblGrid>
      <w:tr w:rsidR="0010429F" w:rsidRPr="00722F61" w14:paraId="563A06FF" w14:textId="77777777" w:rsidTr="00483CAA">
        <w:trPr>
          <w:trHeight w:val="497"/>
        </w:trPr>
        <w:tc>
          <w:tcPr>
            <w:tcW w:w="5565" w:type="dxa"/>
            <w:gridSpan w:val="2"/>
            <w:shd w:val="clear" w:color="auto" w:fill="auto"/>
          </w:tcPr>
          <w:p w14:paraId="69BEA0AB" w14:textId="67591609" w:rsidR="0010429F" w:rsidRPr="00722F61" w:rsidRDefault="0010429F" w:rsidP="0010429F">
            <w:pPr>
              <w:autoSpaceDE w:val="0"/>
              <w:autoSpaceDN w:val="0"/>
              <w:adjustRightInd w:val="0"/>
              <w:spacing w:before="240" w:line="240" w:lineRule="atLeast"/>
              <w:jc w:val="both"/>
              <w:rPr>
                <w:rFonts w:cstheme="minorHAnsi"/>
                <w:b/>
                <w:sz w:val="18"/>
                <w:szCs w:val="18"/>
              </w:rPr>
            </w:pPr>
            <w:r>
              <w:rPr>
                <w:rFonts w:cstheme="minorHAnsi"/>
                <w:b/>
                <w:bCs/>
                <w:iCs/>
                <w:sz w:val="18"/>
                <w:szCs w:val="18"/>
              </w:rPr>
              <w:t>ПОСТАВЩИ</w:t>
            </w:r>
            <w:r w:rsidRPr="00722F61">
              <w:rPr>
                <w:rFonts w:cstheme="minorHAnsi"/>
                <w:b/>
                <w:bCs/>
                <w:iCs/>
                <w:sz w:val="18"/>
                <w:szCs w:val="18"/>
              </w:rPr>
              <w:t>К</w:t>
            </w:r>
          </w:p>
        </w:tc>
        <w:tc>
          <w:tcPr>
            <w:tcW w:w="4074" w:type="dxa"/>
            <w:gridSpan w:val="2"/>
            <w:shd w:val="clear" w:color="auto" w:fill="auto"/>
          </w:tcPr>
          <w:p w14:paraId="5126BD53" w14:textId="6029A343" w:rsidR="0010429F" w:rsidRPr="00722F61" w:rsidRDefault="0010429F" w:rsidP="0010429F">
            <w:pPr>
              <w:autoSpaceDE w:val="0"/>
              <w:autoSpaceDN w:val="0"/>
              <w:adjustRightInd w:val="0"/>
              <w:spacing w:before="240" w:line="240" w:lineRule="atLeast"/>
              <w:ind w:firstLine="36"/>
              <w:jc w:val="both"/>
              <w:rPr>
                <w:rFonts w:cstheme="minorHAnsi"/>
                <w:sz w:val="18"/>
                <w:szCs w:val="18"/>
              </w:rPr>
            </w:pPr>
            <w:r>
              <w:rPr>
                <w:rFonts w:cstheme="minorHAnsi"/>
                <w:b/>
                <w:bCs/>
                <w:iCs/>
                <w:sz w:val="18"/>
                <w:szCs w:val="18"/>
              </w:rPr>
              <w:t>ПОКУПАТЕЛ</w:t>
            </w:r>
            <w:r w:rsidRPr="00722F61">
              <w:rPr>
                <w:rFonts w:cstheme="minorHAnsi"/>
                <w:b/>
                <w:bCs/>
                <w:iCs/>
                <w:sz w:val="18"/>
                <w:szCs w:val="18"/>
              </w:rPr>
              <w:t>Ь</w:t>
            </w:r>
          </w:p>
        </w:tc>
      </w:tr>
      <w:tr w:rsidR="00806FAD" w:rsidRPr="00722F61" w14:paraId="6EE88196" w14:textId="77777777" w:rsidTr="00483CAA">
        <w:trPr>
          <w:trHeight w:val="253"/>
        </w:trPr>
        <w:tc>
          <w:tcPr>
            <w:tcW w:w="3969" w:type="dxa"/>
            <w:shd w:val="clear" w:color="auto" w:fill="auto"/>
          </w:tcPr>
          <w:p w14:paraId="0B2B496B" w14:textId="77777777" w:rsidR="00806FAD" w:rsidRPr="00722F61" w:rsidRDefault="00806FAD" w:rsidP="00D0069F">
            <w:pPr>
              <w:autoSpaceDE w:val="0"/>
              <w:autoSpaceDN w:val="0"/>
              <w:adjustRightInd w:val="0"/>
              <w:spacing w:line="240" w:lineRule="atLeast"/>
              <w:jc w:val="both"/>
              <w:rPr>
                <w:rFonts w:cstheme="minorHAnsi"/>
                <w:sz w:val="18"/>
                <w:szCs w:val="18"/>
              </w:rPr>
            </w:pPr>
          </w:p>
        </w:tc>
        <w:tc>
          <w:tcPr>
            <w:tcW w:w="1596" w:type="dxa"/>
            <w:shd w:val="clear" w:color="auto" w:fill="auto"/>
          </w:tcPr>
          <w:p w14:paraId="16AC4D1D" w14:textId="77777777" w:rsidR="00806FAD" w:rsidRPr="00722F61" w:rsidRDefault="00806FAD" w:rsidP="00D0069F">
            <w:pPr>
              <w:autoSpaceDE w:val="0"/>
              <w:autoSpaceDN w:val="0"/>
              <w:adjustRightInd w:val="0"/>
              <w:spacing w:line="240" w:lineRule="atLeast"/>
              <w:jc w:val="both"/>
              <w:rPr>
                <w:rFonts w:cstheme="minorHAnsi"/>
                <w:sz w:val="18"/>
                <w:szCs w:val="18"/>
              </w:rPr>
            </w:pPr>
          </w:p>
        </w:tc>
        <w:tc>
          <w:tcPr>
            <w:tcW w:w="4074" w:type="dxa"/>
            <w:gridSpan w:val="2"/>
            <w:shd w:val="clear" w:color="auto" w:fill="auto"/>
          </w:tcPr>
          <w:p w14:paraId="6B1710B3" w14:textId="77777777" w:rsidR="00806FAD" w:rsidRPr="00722F61" w:rsidRDefault="00806FAD" w:rsidP="00D0069F">
            <w:pPr>
              <w:autoSpaceDE w:val="0"/>
              <w:autoSpaceDN w:val="0"/>
              <w:adjustRightInd w:val="0"/>
              <w:spacing w:line="240" w:lineRule="atLeast"/>
              <w:jc w:val="both"/>
              <w:rPr>
                <w:rFonts w:cstheme="minorHAnsi"/>
                <w:sz w:val="18"/>
                <w:szCs w:val="18"/>
              </w:rPr>
            </w:pPr>
          </w:p>
        </w:tc>
      </w:tr>
      <w:tr w:rsidR="002943E7" w:rsidRPr="002943E7" w14:paraId="64E70C93" w14:textId="77777777" w:rsidTr="00483CAA">
        <w:trPr>
          <w:trHeight w:val="310"/>
        </w:trPr>
        <w:tc>
          <w:tcPr>
            <w:tcW w:w="3969" w:type="dxa"/>
            <w:tcBorders>
              <w:bottom w:val="single" w:sz="4" w:space="0" w:color="auto"/>
            </w:tcBorders>
            <w:shd w:val="clear" w:color="auto" w:fill="auto"/>
          </w:tcPr>
          <w:p w14:paraId="68C03A52" w14:textId="5C0CDB96" w:rsidR="00806FAD" w:rsidRPr="002943E7" w:rsidRDefault="00806FAD" w:rsidP="00D0069F">
            <w:pPr>
              <w:autoSpaceDE w:val="0"/>
              <w:autoSpaceDN w:val="0"/>
              <w:adjustRightInd w:val="0"/>
              <w:spacing w:line="240" w:lineRule="atLeast"/>
              <w:jc w:val="right"/>
              <w:rPr>
                <w:rFonts w:cstheme="minorHAnsi"/>
                <w:sz w:val="18"/>
                <w:szCs w:val="18"/>
              </w:rPr>
            </w:pPr>
          </w:p>
        </w:tc>
        <w:tc>
          <w:tcPr>
            <w:tcW w:w="1596" w:type="dxa"/>
            <w:shd w:val="clear" w:color="auto" w:fill="auto"/>
          </w:tcPr>
          <w:p w14:paraId="318A4C1C" w14:textId="77777777" w:rsidR="00806FAD" w:rsidRPr="002943E7" w:rsidRDefault="00806FAD" w:rsidP="00D0069F">
            <w:pPr>
              <w:autoSpaceDE w:val="0"/>
              <w:autoSpaceDN w:val="0"/>
              <w:adjustRightInd w:val="0"/>
              <w:spacing w:line="240" w:lineRule="atLeast"/>
              <w:jc w:val="both"/>
              <w:rPr>
                <w:rFonts w:cstheme="minorHAnsi"/>
                <w:sz w:val="18"/>
                <w:szCs w:val="18"/>
              </w:rPr>
            </w:pPr>
          </w:p>
        </w:tc>
        <w:tc>
          <w:tcPr>
            <w:tcW w:w="2966" w:type="dxa"/>
            <w:tcBorders>
              <w:bottom w:val="single" w:sz="4" w:space="0" w:color="auto"/>
            </w:tcBorders>
            <w:shd w:val="clear" w:color="auto" w:fill="auto"/>
          </w:tcPr>
          <w:p w14:paraId="21968C5D" w14:textId="77777777" w:rsidR="00806FAD" w:rsidRPr="002943E7" w:rsidRDefault="00806FAD" w:rsidP="00D0069F">
            <w:pPr>
              <w:autoSpaceDE w:val="0"/>
              <w:autoSpaceDN w:val="0"/>
              <w:adjustRightInd w:val="0"/>
              <w:spacing w:line="240" w:lineRule="atLeast"/>
              <w:jc w:val="right"/>
              <w:rPr>
                <w:rFonts w:cstheme="minorHAnsi"/>
                <w:sz w:val="18"/>
                <w:szCs w:val="18"/>
              </w:rPr>
            </w:pPr>
          </w:p>
        </w:tc>
        <w:tc>
          <w:tcPr>
            <w:tcW w:w="1108" w:type="dxa"/>
            <w:tcBorders>
              <w:bottom w:val="single" w:sz="4" w:space="0" w:color="auto"/>
            </w:tcBorders>
            <w:shd w:val="clear" w:color="auto" w:fill="auto"/>
          </w:tcPr>
          <w:p w14:paraId="27939C7C" w14:textId="532CBAB5" w:rsidR="00806FAD" w:rsidRPr="002943E7" w:rsidRDefault="00806FAD" w:rsidP="00D0069F">
            <w:pPr>
              <w:autoSpaceDE w:val="0"/>
              <w:autoSpaceDN w:val="0"/>
              <w:adjustRightInd w:val="0"/>
              <w:spacing w:line="240" w:lineRule="atLeast"/>
              <w:jc w:val="right"/>
              <w:rPr>
                <w:rFonts w:cstheme="minorHAnsi"/>
                <w:sz w:val="18"/>
                <w:szCs w:val="18"/>
              </w:rPr>
            </w:pPr>
          </w:p>
        </w:tc>
      </w:tr>
    </w:tbl>
    <w:p w14:paraId="25FE2ADF" w14:textId="6D768BF2" w:rsidR="00F92EE9" w:rsidRPr="002943E7" w:rsidRDefault="00F92EE9" w:rsidP="00F92EE9">
      <w:pPr>
        <w:spacing w:before="120" w:after="120" w:line="240" w:lineRule="auto"/>
        <w:jc w:val="both"/>
        <w:rPr>
          <w:rFonts w:cstheme="minorHAnsi"/>
          <w:sz w:val="18"/>
          <w:szCs w:val="18"/>
        </w:rPr>
      </w:pPr>
      <w:r w:rsidRPr="002943E7">
        <w:rPr>
          <w:rFonts w:cstheme="minorHAnsi"/>
          <w:sz w:val="18"/>
          <w:szCs w:val="18"/>
        </w:rPr>
        <w:t>Ответственный за исполнение договора/тел.                                                    Ответственный за исполнение договора/тел.</w:t>
      </w:r>
    </w:p>
    <w:p w14:paraId="482431A7" w14:textId="05F6F492" w:rsidR="00F92EE9" w:rsidRPr="002943E7" w:rsidRDefault="00F92EE9" w:rsidP="00B477A9">
      <w:pPr>
        <w:jc w:val="both"/>
        <w:rPr>
          <w:rFonts w:cstheme="minorHAnsi"/>
          <w:sz w:val="18"/>
          <w:szCs w:val="18"/>
        </w:rPr>
      </w:pPr>
      <w:r w:rsidRPr="002943E7">
        <w:rPr>
          <w:rFonts w:cstheme="minorHAnsi"/>
          <w:sz w:val="18"/>
          <w:szCs w:val="18"/>
        </w:rPr>
        <w:t>____________________________________________                                        ______________________________________________</w:t>
      </w:r>
    </w:p>
    <w:p w14:paraId="36134711" w14:textId="60721634" w:rsidR="00F92EE9" w:rsidRDefault="00F92EE9" w:rsidP="00B477A9">
      <w:pPr>
        <w:jc w:val="both"/>
        <w:rPr>
          <w:rFonts w:cstheme="minorHAnsi"/>
          <w:sz w:val="18"/>
          <w:szCs w:val="18"/>
        </w:rPr>
      </w:pPr>
    </w:p>
    <w:p w14:paraId="13CAC473" w14:textId="31C29511" w:rsidR="00C7572F" w:rsidRDefault="00C7572F" w:rsidP="00B477A9">
      <w:pPr>
        <w:jc w:val="both"/>
        <w:rPr>
          <w:rFonts w:cstheme="minorHAnsi"/>
          <w:sz w:val="18"/>
          <w:szCs w:val="18"/>
        </w:rPr>
      </w:pPr>
    </w:p>
    <w:p w14:paraId="10DD8538" w14:textId="2B828C12" w:rsidR="003128EB" w:rsidRDefault="003128EB" w:rsidP="00B477A9">
      <w:pPr>
        <w:jc w:val="both"/>
        <w:rPr>
          <w:rFonts w:cstheme="minorHAnsi"/>
          <w:sz w:val="18"/>
          <w:szCs w:val="18"/>
        </w:rPr>
      </w:pPr>
    </w:p>
    <w:p w14:paraId="4A444B75" w14:textId="6E485BD3" w:rsidR="003128EB" w:rsidRDefault="003128EB" w:rsidP="00B477A9">
      <w:pPr>
        <w:jc w:val="both"/>
        <w:rPr>
          <w:rFonts w:cstheme="minorHAnsi"/>
          <w:sz w:val="18"/>
          <w:szCs w:val="18"/>
        </w:rPr>
      </w:pPr>
    </w:p>
    <w:p w14:paraId="68F79CD8" w14:textId="2634C957" w:rsidR="003128EB" w:rsidRDefault="003128EB" w:rsidP="00B477A9">
      <w:pPr>
        <w:jc w:val="both"/>
        <w:rPr>
          <w:rFonts w:cstheme="minorHAnsi"/>
          <w:sz w:val="18"/>
          <w:szCs w:val="18"/>
        </w:rPr>
      </w:pPr>
    </w:p>
    <w:p w14:paraId="521CCE98" w14:textId="23B7C5A3" w:rsidR="003128EB" w:rsidRDefault="003128EB" w:rsidP="00B477A9">
      <w:pPr>
        <w:jc w:val="both"/>
        <w:rPr>
          <w:rFonts w:cstheme="minorHAnsi"/>
          <w:sz w:val="18"/>
          <w:szCs w:val="18"/>
        </w:rPr>
      </w:pPr>
    </w:p>
    <w:p w14:paraId="5C25B85C" w14:textId="15DCFC7D" w:rsidR="003128EB" w:rsidRDefault="003128EB" w:rsidP="00B477A9">
      <w:pPr>
        <w:jc w:val="both"/>
        <w:rPr>
          <w:rFonts w:cstheme="minorHAnsi"/>
          <w:sz w:val="18"/>
          <w:szCs w:val="18"/>
        </w:rPr>
      </w:pPr>
    </w:p>
    <w:p w14:paraId="59CF1662" w14:textId="6AD49E8B" w:rsidR="003128EB" w:rsidRDefault="003128EB" w:rsidP="00B477A9">
      <w:pPr>
        <w:jc w:val="both"/>
        <w:rPr>
          <w:rFonts w:cstheme="minorHAnsi"/>
          <w:sz w:val="18"/>
          <w:szCs w:val="18"/>
        </w:rPr>
      </w:pPr>
    </w:p>
    <w:p w14:paraId="79D32E8F" w14:textId="11A50785" w:rsidR="003128EB" w:rsidRDefault="003128EB" w:rsidP="00B477A9">
      <w:pPr>
        <w:jc w:val="both"/>
        <w:rPr>
          <w:rFonts w:cstheme="minorHAnsi"/>
          <w:sz w:val="18"/>
          <w:szCs w:val="18"/>
        </w:rPr>
      </w:pPr>
    </w:p>
    <w:p w14:paraId="031E46CC" w14:textId="5333D86C" w:rsidR="003128EB" w:rsidRDefault="003128EB" w:rsidP="00B477A9">
      <w:pPr>
        <w:jc w:val="both"/>
        <w:rPr>
          <w:rFonts w:cstheme="minorHAnsi"/>
          <w:sz w:val="18"/>
          <w:szCs w:val="18"/>
        </w:rPr>
      </w:pPr>
    </w:p>
    <w:p w14:paraId="07027636" w14:textId="77777777" w:rsidR="00DA2A76" w:rsidRDefault="00DA2A76" w:rsidP="00B477A9">
      <w:pPr>
        <w:jc w:val="both"/>
        <w:rPr>
          <w:rFonts w:cstheme="minorHAnsi"/>
          <w:sz w:val="18"/>
          <w:szCs w:val="18"/>
        </w:rPr>
      </w:pPr>
    </w:p>
    <w:sectPr w:rsidR="00DA2A76" w:rsidSect="002C6B1E">
      <w:headerReference w:type="default" r:id="rId12"/>
      <w:footerReference w:type="default" r:id="rId13"/>
      <w:headerReference w:type="first" r:id="rId14"/>
      <w:footerReference w:type="first" r:id="rId15"/>
      <w:pgSz w:w="11906" w:h="16838" w:code="9"/>
      <w:pgMar w:top="1418" w:right="851" w:bottom="1134" w:left="1418" w:header="85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0F96" w14:textId="77777777" w:rsidR="00CD571D" w:rsidRDefault="00CD571D" w:rsidP="00FE2D4E">
      <w:pPr>
        <w:spacing w:after="0" w:line="240" w:lineRule="auto"/>
      </w:pPr>
      <w:r>
        <w:separator/>
      </w:r>
    </w:p>
    <w:p w14:paraId="7D16F269" w14:textId="77777777" w:rsidR="00CD571D" w:rsidRDefault="00CD571D"/>
    <w:p w14:paraId="745EAF56" w14:textId="77777777" w:rsidR="00CD571D" w:rsidRDefault="00CD571D"/>
    <w:p w14:paraId="6F79668F" w14:textId="77777777" w:rsidR="00CD571D" w:rsidRDefault="00CD571D"/>
    <w:p w14:paraId="1F606095" w14:textId="77777777" w:rsidR="00CD571D" w:rsidRDefault="00CD571D"/>
  </w:endnote>
  <w:endnote w:type="continuationSeparator" w:id="0">
    <w:p w14:paraId="13227A9B" w14:textId="77777777" w:rsidR="00CD571D" w:rsidRDefault="00CD571D" w:rsidP="00FE2D4E">
      <w:pPr>
        <w:spacing w:after="0" w:line="240" w:lineRule="auto"/>
      </w:pPr>
      <w:r>
        <w:continuationSeparator/>
      </w:r>
    </w:p>
    <w:p w14:paraId="2CC63FA3" w14:textId="77777777" w:rsidR="00CD571D" w:rsidRDefault="00CD571D"/>
    <w:p w14:paraId="4C8413F3" w14:textId="77777777" w:rsidR="00CD571D" w:rsidRDefault="00CD571D"/>
    <w:p w14:paraId="01FE32EA" w14:textId="77777777" w:rsidR="00CD571D" w:rsidRDefault="00CD571D"/>
    <w:p w14:paraId="0FF3E220" w14:textId="77777777" w:rsidR="00CD571D" w:rsidRDefault="00CD571D"/>
  </w:endnote>
  <w:endnote w:type="continuationNotice" w:id="1">
    <w:p w14:paraId="3A8E2F47" w14:textId="77777777" w:rsidR="00CD571D" w:rsidRDefault="00CD571D">
      <w:pPr>
        <w:spacing w:after="0" w:line="240" w:lineRule="auto"/>
      </w:pPr>
    </w:p>
    <w:p w14:paraId="7BB88ADC" w14:textId="77777777" w:rsidR="00CD571D" w:rsidRDefault="00CD571D"/>
    <w:p w14:paraId="71B4127B" w14:textId="77777777" w:rsidR="00CD571D" w:rsidRDefault="00CD571D"/>
    <w:p w14:paraId="2435DC91" w14:textId="77777777" w:rsidR="00CD571D" w:rsidRDefault="00CD571D"/>
    <w:p w14:paraId="415B5F19" w14:textId="77777777" w:rsidR="00CD571D" w:rsidRDefault="00CD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2AAC9911" w:rsidR="00C7572F" w:rsidRDefault="00CD571D">
    <w:pPr>
      <w:pStyle w:val="a9"/>
      <w:jc w:val="right"/>
    </w:pPr>
    <w:sdt>
      <w:sdtPr>
        <w:id w:val="668596099"/>
        <w:docPartObj>
          <w:docPartGallery w:val="Page Numbers (Bottom of Page)"/>
          <w:docPartUnique/>
        </w:docPartObj>
      </w:sdtPr>
      <w:sdtEndPr/>
      <w:sdtContent>
        <w:r w:rsidR="00C7572F">
          <w:fldChar w:fldCharType="begin"/>
        </w:r>
        <w:r w:rsidR="00C7572F">
          <w:instrText>PAGE   \* MERGEFORMAT</w:instrText>
        </w:r>
        <w:r w:rsidR="00C7572F">
          <w:fldChar w:fldCharType="separate"/>
        </w:r>
        <w:r w:rsidR="00A7481B">
          <w:rPr>
            <w:noProof/>
          </w:rPr>
          <w:t>2</w:t>
        </w:r>
        <w:r w:rsidR="00C7572F">
          <w:fldChar w:fldCharType="end"/>
        </w:r>
      </w:sdtContent>
    </w:sdt>
  </w:p>
  <w:p w14:paraId="698FC21D" w14:textId="10E9038D" w:rsidR="00C7572F" w:rsidRDefault="00C7572F">
    <w:r>
      <w:rPr>
        <w:rFonts w:ascii="Calibri" w:hAnsi="Calibri"/>
        <w:noProof/>
      </w:rPr>
      <mc:AlternateContent>
        <mc:Choice Requires="wps">
          <w:drawing>
            <wp:anchor distT="0" distB="0" distL="114300" distR="114300" simplePos="0" relativeHeight="251666432" behindDoc="0" locked="0" layoutInCell="1" allowOverlap="1" wp14:anchorId="58120050" wp14:editId="45B684F7">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75B2A353" w:rsidR="00C7572F" w:rsidRPr="00E11417" w:rsidRDefault="00435ACB" w:rsidP="00E11417">
                          <w:pPr>
                            <w:rPr>
                              <w:rFonts w:ascii="Calibri" w:hAnsi="Calibri" w:cs="Calibri"/>
                              <w:color w:val="005191"/>
                              <w:sz w:val="16"/>
                              <w:szCs w:val="16"/>
                            </w:rPr>
                          </w:pPr>
                          <w:r>
                            <w:rPr>
                              <w:rFonts w:ascii="Calibri" w:hAnsi="Calibri" w:cs="Calibri"/>
                              <w:color w:val="005191"/>
                              <w:sz w:val="16"/>
                              <w:szCs w:val="16"/>
                            </w:rPr>
                            <w:t>Типовая форма, утверждена распоряжением №1082 от 25.12.2019г.</w:t>
                          </w:r>
                          <w:r w:rsidR="00C7572F" w:rsidRPr="00E11417">
                            <w:rPr>
                              <w:rFonts w:ascii="Calibri" w:hAnsi="Calibri" w:cs="Calibri"/>
                              <w:color w:val="005191"/>
                              <w:sz w:val="16"/>
                              <w:szCs w:val="16"/>
                            </w:rPr>
                            <w:t xml:space="preserve">                   </w:t>
                          </w:r>
                        </w:p>
                        <w:p w14:paraId="350B9AAD" w14:textId="77777777" w:rsidR="00C7572F" w:rsidRDefault="00C7572F"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75B2A353" w:rsidR="00C7572F" w:rsidRPr="00E11417" w:rsidRDefault="00435ACB" w:rsidP="00E11417">
                    <w:pPr>
                      <w:rPr>
                        <w:rFonts w:ascii="Calibri" w:hAnsi="Calibri" w:cs="Calibri"/>
                        <w:color w:val="005191"/>
                        <w:sz w:val="16"/>
                        <w:szCs w:val="16"/>
                      </w:rPr>
                    </w:pPr>
                    <w:r>
                      <w:rPr>
                        <w:rFonts w:ascii="Calibri" w:hAnsi="Calibri" w:cs="Calibri"/>
                        <w:color w:val="005191"/>
                        <w:sz w:val="16"/>
                        <w:szCs w:val="16"/>
                      </w:rPr>
                      <w:t>Типовая форма, утверждена распоряжением №1082 от 25.12.2019г.</w:t>
                    </w:r>
                    <w:r w:rsidR="00C7572F" w:rsidRPr="00E11417">
                      <w:rPr>
                        <w:rFonts w:ascii="Calibri" w:hAnsi="Calibri" w:cs="Calibri"/>
                        <w:color w:val="005191"/>
                        <w:sz w:val="16"/>
                        <w:szCs w:val="16"/>
                      </w:rPr>
                      <w:t xml:space="preserve">                   </w:t>
                    </w:r>
                  </w:p>
                  <w:p w14:paraId="350B9AAD" w14:textId="77777777" w:rsidR="00C7572F" w:rsidRDefault="00C7572F" w:rsidP="00E11417"/>
                </w:txbxContent>
              </v:textbox>
            </v:shape>
          </w:pict>
        </mc:Fallback>
      </mc:AlternateContent>
    </w:r>
  </w:p>
  <w:p w14:paraId="396432E2" w14:textId="653A840E" w:rsidR="00C7572F" w:rsidRDefault="00C757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7572F" w:rsidRDefault="00C7572F">
    <w:pPr>
      <w:pStyle w:val="a9"/>
      <w:jc w:val="right"/>
    </w:pPr>
    <w:r>
      <w:rPr>
        <w:rFonts w:ascii="Calibri" w:hAnsi="Calibri"/>
        <w:noProof/>
      </w:rPr>
      <mc:AlternateContent>
        <mc:Choice Requires="wps">
          <w:drawing>
            <wp:anchor distT="0" distB="0" distL="114300" distR="114300" simplePos="0" relativeHeight="251660288" behindDoc="0" locked="0" layoutInCell="1" allowOverlap="1" wp14:anchorId="1E4F4769" wp14:editId="2F9B3AA9">
              <wp:simplePos x="0" y="0"/>
              <wp:positionH relativeFrom="column">
                <wp:posOffset>-90440</wp:posOffset>
              </wp:positionH>
              <wp:positionV relativeFrom="paragraph">
                <wp:posOffset>-29436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25D78631" w:rsidR="00C7572F" w:rsidRPr="00E11417" w:rsidRDefault="00435ACB" w:rsidP="000C2A01">
                          <w:pPr>
                            <w:rPr>
                              <w:rFonts w:ascii="Calibri" w:hAnsi="Calibri" w:cs="Calibri"/>
                              <w:color w:val="005191"/>
                              <w:sz w:val="16"/>
                              <w:szCs w:val="16"/>
                            </w:rPr>
                          </w:pPr>
                          <w:r>
                            <w:rPr>
                              <w:rFonts w:ascii="Calibri" w:hAnsi="Calibri" w:cs="Calibri"/>
                              <w:color w:val="005191"/>
                              <w:sz w:val="16"/>
                              <w:szCs w:val="16"/>
                            </w:rPr>
                            <w:t>Типовая форма, утверждена распоряжением №1082 от 25.12.2019г.</w:t>
                          </w:r>
                          <w:r w:rsidR="00C7572F" w:rsidRPr="00E11417">
                            <w:rPr>
                              <w:rFonts w:ascii="Calibri" w:hAnsi="Calibri" w:cs="Calibri"/>
                              <w:color w:val="005191"/>
                              <w:sz w:val="16"/>
                              <w:szCs w:val="16"/>
                            </w:rPr>
                            <w:t xml:space="preserve">                   </w:t>
                          </w:r>
                        </w:p>
                        <w:p w14:paraId="297FED56" w14:textId="77777777" w:rsidR="00C7572F" w:rsidRDefault="00C7572F"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32" type="#_x0000_t202" style="position:absolute;left:0;text-align:left;margin-left:-7.1pt;margin-top:-2.3pt;width:331.3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" strokecolor="white">
              <v:textbox>
                <w:txbxContent>
                  <w:p w14:paraId="732D3CBC" w14:textId="25D78631" w:rsidR="00C7572F" w:rsidRPr="00E11417" w:rsidRDefault="00435ACB" w:rsidP="000C2A01">
                    <w:pPr>
                      <w:rPr>
                        <w:rFonts w:ascii="Calibri" w:hAnsi="Calibri" w:cs="Calibri"/>
                        <w:color w:val="005191"/>
                        <w:sz w:val="16"/>
                        <w:szCs w:val="16"/>
                      </w:rPr>
                    </w:pPr>
                    <w:r>
                      <w:rPr>
                        <w:rFonts w:ascii="Calibri" w:hAnsi="Calibri" w:cs="Calibri"/>
                        <w:color w:val="005191"/>
                        <w:sz w:val="16"/>
                        <w:szCs w:val="16"/>
                      </w:rPr>
                      <w:t>Типовая форма, утверждена распоряжением №1082 от 25.12.2019г.</w:t>
                    </w:r>
                    <w:r w:rsidR="00C7572F" w:rsidRPr="00E11417">
                      <w:rPr>
                        <w:rFonts w:ascii="Calibri" w:hAnsi="Calibri" w:cs="Calibri"/>
                        <w:color w:val="005191"/>
                        <w:sz w:val="16"/>
                        <w:szCs w:val="16"/>
                      </w:rPr>
                      <w:t xml:space="preserve">                   </w:t>
                    </w:r>
                  </w:p>
                  <w:p w14:paraId="297FED56" w14:textId="77777777" w:rsidR="00C7572F" w:rsidRDefault="00C7572F" w:rsidP="000C2A01"/>
                </w:txbxContent>
              </v:textbox>
            </v:shape>
          </w:pict>
        </mc:Fallback>
      </mc:AlternateContent>
    </w:r>
  </w:p>
  <w:p w14:paraId="3A378350" w14:textId="6362E157" w:rsidR="00C7572F" w:rsidRPr="00730BC7" w:rsidRDefault="00C7572F"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B908" w14:textId="77777777" w:rsidR="00CD571D" w:rsidRDefault="00CD571D" w:rsidP="00FE2D4E">
      <w:pPr>
        <w:spacing w:after="0" w:line="240" w:lineRule="auto"/>
      </w:pPr>
      <w:r>
        <w:separator/>
      </w:r>
    </w:p>
    <w:p w14:paraId="3B5A3DED" w14:textId="77777777" w:rsidR="00CD571D" w:rsidRDefault="00CD571D"/>
    <w:p w14:paraId="100674A8" w14:textId="77777777" w:rsidR="00CD571D" w:rsidRDefault="00CD571D"/>
    <w:p w14:paraId="62B6166A" w14:textId="77777777" w:rsidR="00CD571D" w:rsidRDefault="00CD571D"/>
    <w:p w14:paraId="7E86C1FC" w14:textId="77777777" w:rsidR="00CD571D" w:rsidRDefault="00CD571D"/>
  </w:footnote>
  <w:footnote w:type="continuationSeparator" w:id="0">
    <w:p w14:paraId="5AA5C299" w14:textId="77777777" w:rsidR="00CD571D" w:rsidRDefault="00CD571D" w:rsidP="00FE2D4E">
      <w:pPr>
        <w:spacing w:after="0" w:line="240" w:lineRule="auto"/>
      </w:pPr>
      <w:r>
        <w:continuationSeparator/>
      </w:r>
    </w:p>
    <w:p w14:paraId="24275C06" w14:textId="77777777" w:rsidR="00CD571D" w:rsidRDefault="00CD571D"/>
    <w:p w14:paraId="15021000" w14:textId="77777777" w:rsidR="00CD571D" w:rsidRDefault="00CD571D"/>
    <w:p w14:paraId="0B2C7DDC" w14:textId="77777777" w:rsidR="00CD571D" w:rsidRDefault="00CD571D"/>
    <w:p w14:paraId="44E51AB1" w14:textId="77777777" w:rsidR="00CD571D" w:rsidRDefault="00CD571D"/>
  </w:footnote>
  <w:footnote w:type="continuationNotice" w:id="1">
    <w:p w14:paraId="72F59DC6" w14:textId="77777777" w:rsidR="00CD571D" w:rsidRDefault="00CD571D">
      <w:pPr>
        <w:spacing w:after="0" w:line="240" w:lineRule="auto"/>
      </w:pPr>
    </w:p>
    <w:p w14:paraId="53B2A2A0" w14:textId="77777777" w:rsidR="00CD571D" w:rsidRDefault="00CD571D"/>
    <w:p w14:paraId="0715AAF8" w14:textId="77777777" w:rsidR="00CD571D" w:rsidRDefault="00CD571D"/>
    <w:p w14:paraId="654CB393" w14:textId="77777777" w:rsidR="00CD571D" w:rsidRDefault="00CD571D"/>
    <w:p w14:paraId="4A91F32E" w14:textId="77777777" w:rsidR="00CD571D" w:rsidRDefault="00CD57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58E5A794" w:rsidR="00C7572F" w:rsidRPr="00FA26AE" w:rsidRDefault="00C7572F" w:rsidP="00FA26AE">
    <w:pPr>
      <w:pStyle w:val="a7"/>
    </w:pPr>
    <w:r w:rsidRPr="00614357">
      <w:rPr>
        <w:noProof/>
      </w:rPr>
      <mc:AlternateContent>
        <mc:Choice Requires="wps">
          <w:drawing>
            <wp:anchor distT="0" distB="0" distL="114300" distR="114300" simplePos="0" relativeHeight="251664384" behindDoc="0" locked="0" layoutInCell="1" allowOverlap="1" wp14:anchorId="0E66F38C" wp14:editId="29A02D22">
              <wp:simplePos x="0" y="0"/>
              <wp:positionH relativeFrom="page">
                <wp:posOffset>3492000</wp:posOffset>
              </wp:positionH>
              <wp:positionV relativeFrom="paragraph">
                <wp:posOffset>-324385</wp:posOffset>
              </wp:positionV>
              <wp:extent cx="3832185" cy="46080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185" cy="460800"/>
                      </a:xfrm>
                      <a:prstGeom prst="rect">
                        <a:avLst/>
                      </a:prstGeom>
                      <a:solidFill>
                        <a:srgbClr val="FFFFFF"/>
                      </a:solidFill>
                      <a:ln w="9525">
                        <a:noFill/>
                        <a:miter lim="800000"/>
                        <a:headEnd/>
                        <a:tailEnd/>
                      </a:ln>
                    </wps:spPr>
                    <wps:txbx>
                      <w:txbxContent>
                        <w:p w14:paraId="60FCC69F" w14:textId="6EE6B53A" w:rsidR="00C7572F" w:rsidRDefault="00C7572F" w:rsidP="000D1445">
                          <w:pPr>
                            <w:contextualSpacing/>
                            <w:rPr>
                              <w:rFonts w:ascii="Calibri" w:hAnsi="Calibri" w:cs="Calibri"/>
                              <w:bCs/>
                              <w:color w:val="005191"/>
                              <w:sz w:val="20"/>
                              <w:szCs w:val="20"/>
                            </w:rPr>
                          </w:pPr>
                          <w:r>
                            <w:rPr>
                              <w:rFonts w:ascii="Calibri" w:hAnsi="Calibri" w:cs="Calibri"/>
                              <w:bCs/>
                              <w:color w:val="005191"/>
                              <w:sz w:val="20"/>
                              <w:szCs w:val="20"/>
                            </w:rPr>
                            <w:t>Д</w:t>
                          </w:r>
                          <w:r w:rsidRPr="00B76352">
                            <w:rPr>
                              <w:rFonts w:ascii="Calibri" w:hAnsi="Calibri" w:cs="Calibri"/>
                              <w:bCs/>
                              <w:color w:val="005191"/>
                              <w:sz w:val="20"/>
                              <w:szCs w:val="20"/>
                            </w:rPr>
                            <w:t>оговор</w:t>
                          </w:r>
                          <w:r>
                            <w:rPr>
                              <w:rFonts w:ascii="Calibri" w:hAnsi="Calibri" w:cs="Calibri"/>
                              <w:bCs/>
                              <w:color w:val="005191"/>
                              <w:sz w:val="20"/>
                              <w:szCs w:val="20"/>
                            </w:rPr>
                            <w:t xml:space="preserve"> поставки металлопродукции на условиях самовывоза  </w:t>
                          </w:r>
                          <w:r w:rsidRPr="005700D2">
                            <w:rPr>
                              <w:rFonts w:ascii="Calibri" w:hAnsi="Calibri" w:cs="Calibri"/>
                              <w:bCs/>
                              <w:color w:val="005191"/>
                              <w:sz w:val="20"/>
                              <w:szCs w:val="20"/>
                            </w:rPr>
                            <w:t xml:space="preserve"> </w:t>
                          </w:r>
                        </w:p>
                        <w:p w14:paraId="527691D6" w14:textId="23572395" w:rsidR="00C7572F" w:rsidRPr="00B76352" w:rsidRDefault="00C7572F" w:rsidP="00E11417">
                          <w:pPr>
                            <w:rPr>
                              <w:rFonts w:ascii="Calibri" w:hAnsi="Calibri" w:cs="Calibri"/>
                              <w:bCs/>
                              <w:color w:val="005191"/>
                              <w:sz w:val="20"/>
                              <w:szCs w:val="20"/>
                            </w:rPr>
                          </w:pPr>
                          <w:r>
                            <w:rPr>
                              <w:rFonts w:ascii="Calibri" w:hAnsi="Calibri" w:cs="Calibri"/>
                              <w:bCs/>
                              <w:color w:val="005191"/>
                              <w:sz w:val="20"/>
                              <w:szCs w:val="20"/>
                            </w:rPr>
                            <w:t>№______________ от ___.___.______г.</w:t>
                          </w:r>
                        </w:p>
                        <w:p w14:paraId="29C58E9E" w14:textId="77777777" w:rsidR="00C7572F" w:rsidRPr="00B76352" w:rsidRDefault="00C7572F" w:rsidP="00E11417">
                          <w:pPr>
                            <w:spacing w:after="0" w:line="240" w:lineRule="auto"/>
                            <w:jc w:val="both"/>
                            <w:rPr>
                              <w:sz w:val="20"/>
                              <w:szCs w:val="20"/>
                            </w:rPr>
                          </w:pPr>
                          <w:r w:rsidRPr="00B76352">
                            <w:rPr>
                              <w:rFonts w:ascii="Calibri" w:hAnsi="Calibri" w:cs="Calibri"/>
                              <w:bCs/>
                              <w:color w:val="005191"/>
                              <w:sz w:val="20"/>
                              <w:szCs w:val="20"/>
                            </w:rPr>
                            <w:t xml:space="preserve">.                    </w:t>
                          </w:r>
                        </w:p>
                        <w:p w14:paraId="1AFD0F01" w14:textId="77777777" w:rsidR="00C7572F" w:rsidRPr="0088478A" w:rsidRDefault="00C7572F" w:rsidP="00E11417">
                          <w:pPr>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6F38C" id="_x0000_t202" coordsize="21600,21600" o:spt="202" path="m,l,21600r21600,l21600,xe">
              <v:stroke joinstyle="miter"/>
              <v:path gradientshapeok="t" o:connecttype="rect"/>
            </v:shapetype>
            <v:shape id="Надпись 2" o:spid="_x0000_s1026" type="#_x0000_t202" style="position:absolute;margin-left:274.95pt;margin-top:-25.55pt;width:301.75pt;height:3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" stroked="f">
              <v:textbox>
                <w:txbxContent>
                  <w:p w14:paraId="60FCC69F" w14:textId="6EE6B53A" w:rsidR="00C7572F" w:rsidRDefault="00C7572F" w:rsidP="000D1445">
                    <w:pPr>
                      <w:contextualSpacing/>
                      <w:rPr>
                        <w:rFonts w:ascii="Calibri" w:hAnsi="Calibri" w:cs="Calibri"/>
                        <w:bCs/>
                        <w:color w:val="005191"/>
                        <w:sz w:val="20"/>
                        <w:szCs w:val="20"/>
                      </w:rPr>
                    </w:pPr>
                    <w:r>
                      <w:rPr>
                        <w:rFonts w:ascii="Calibri" w:hAnsi="Calibri" w:cs="Calibri"/>
                        <w:bCs/>
                        <w:color w:val="005191"/>
                        <w:sz w:val="20"/>
                        <w:szCs w:val="20"/>
                      </w:rPr>
                      <w:t>Д</w:t>
                    </w:r>
                    <w:r w:rsidRPr="00B76352">
                      <w:rPr>
                        <w:rFonts w:ascii="Calibri" w:hAnsi="Calibri" w:cs="Calibri"/>
                        <w:bCs/>
                        <w:color w:val="005191"/>
                        <w:sz w:val="20"/>
                        <w:szCs w:val="20"/>
                      </w:rPr>
                      <w:t>оговор</w:t>
                    </w:r>
                    <w:r>
                      <w:rPr>
                        <w:rFonts w:ascii="Calibri" w:hAnsi="Calibri" w:cs="Calibri"/>
                        <w:bCs/>
                        <w:color w:val="005191"/>
                        <w:sz w:val="20"/>
                        <w:szCs w:val="20"/>
                      </w:rPr>
                      <w:t xml:space="preserve"> поставки металлопродукции на условиях самовывоза  </w:t>
                    </w:r>
                    <w:r w:rsidRPr="005700D2">
                      <w:rPr>
                        <w:rFonts w:ascii="Calibri" w:hAnsi="Calibri" w:cs="Calibri"/>
                        <w:bCs/>
                        <w:color w:val="005191"/>
                        <w:sz w:val="20"/>
                        <w:szCs w:val="20"/>
                      </w:rPr>
                      <w:t xml:space="preserve"> </w:t>
                    </w:r>
                  </w:p>
                  <w:p w14:paraId="527691D6" w14:textId="23572395" w:rsidR="00C7572F" w:rsidRPr="00B76352" w:rsidRDefault="00C7572F" w:rsidP="00E11417">
                    <w:pPr>
                      <w:rPr>
                        <w:rFonts w:ascii="Calibri" w:hAnsi="Calibri" w:cs="Calibri"/>
                        <w:bCs/>
                        <w:color w:val="005191"/>
                        <w:sz w:val="20"/>
                        <w:szCs w:val="20"/>
                      </w:rPr>
                    </w:pPr>
                    <w:r>
                      <w:rPr>
                        <w:rFonts w:ascii="Calibri" w:hAnsi="Calibri" w:cs="Calibri"/>
                        <w:bCs/>
                        <w:color w:val="005191"/>
                        <w:sz w:val="20"/>
                        <w:szCs w:val="20"/>
                      </w:rPr>
                      <w:t>№______________ от __</w:t>
                    </w:r>
                    <w:proofErr w:type="gramStart"/>
                    <w:r>
                      <w:rPr>
                        <w:rFonts w:ascii="Calibri" w:hAnsi="Calibri" w:cs="Calibri"/>
                        <w:bCs/>
                        <w:color w:val="005191"/>
                        <w:sz w:val="20"/>
                        <w:szCs w:val="20"/>
                      </w:rPr>
                      <w:t>_._</w:t>
                    </w:r>
                    <w:proofErr w:type="gramEnd"/>
                    <w:r>
                      <w:rPr>
                        <w:rFonts w:ascii="Calibri" w:hAnsi="Calibri" w:cs="Calibri"/>
                        <w:bCs/>
                        <w:color w:val="005191"/>
                        <w:sz w:val="20"/>
                        <w:szCs w:val="20"/>
                      </w:rPr>
                      <w:t>__.______г.</w:t>
                    </w:r>
                  </w:p>
                  <w:p w14:paraId="29C58E9E" w14:textId="77777777" w:rsidR="00C7572F" w:rsidRPr="00B76352" w:rsidRDefault="00C7572F" w:rsidP="00E11417">
                    <w:pPr>
                      <w:spacing w:after="0" w:line="240" w:lineRule="auto"/>
                      <w:jc w:val="both"/>
                      <w:rPr>
                        <w:sz w:val="20"/>
                        <w:szCs w:val="20"/>
                      </w:rPr>
                    </w:pPr>
                    <w:r w:rsidRPr="00B76352">
                      <w:rPr>
                        <w:rFonts w:ascii="Calibri" w:hAnsi="Calibri" w:cs="Calibri"/>
                        <w:bCs/>
                        <w:color w:val="005191"/>
                        <w:sz w:val="20"/>
                        <w:szCs w:val="20"/>
                      </w:rPr>
                      <w:t xml:space="preserve">.                    </w:t>
                    </w:r>
                  </w:p>
                  <w:p w14:paraId="1AFD0F01" w14:textId="77777777" w:rsidR="00C7572F" w:rsidRPr="0088478A" w:rsidRDefault="00C7572F" w:rsidP="00E11417">
                    <w:pPr>
                      <w:jc w:val="right"/>
                    </w:pPr>
                  </w:p>
                </w:txbxContent>
              </v:textbox>
              <w10:wrap anchorx="page"/>
            </v:shape>
          </w:pict>
        </mc:Fallback>
      </mc:AlternateContent>
    </w:r>
    <w:r>
      <w:rPr>
        <w:noProof/>
      </w:rPr>
      <w:drawing>
        <wp:anchor distT="0" distB="0" distL="114300" distR="114300" simplePos="0" relativeHeight="251662336" behindDoc="1" locked="1" layoutInCell="1" allowOverlap="1" wp14:anchorId="2D454424" wp14:editId="0FA35C3E">
          <wp:simplePos x="0" y="0"/>
          <wp:positionH relativeFrom="column">
            <wp:posOffset>41910</wp:posOffset>
          </wp:positionH>
          <wp:positionV relativeFrom="paragraph">
            <wp:posOffset>-288290</wp:posOffset>
          </wp:positionV>
          <wp:extent cx="669290" cy="359410"/>
          <wp:effectExtent l="0" t="0" r="0" b="254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6E28A3EB" w:rsidR="00C7572F" w:rsidRDefault="00C7572F" w:rsidP="005700D2">
    <w:pPr>
      <w:pStyle w:val="a7"/>
    </w:pPr>
    <w:r w:rsidRPr="00614357">
      <w:rPr>
        <w:noProof/>
      </w:rPr>
      <mc:AlternateContent>
        <mc:Choice Requires="wps">
          <w:drawing>
            <wp:anchor distT="0" distB="0" distL="114300" distR="114300" simplePos="0" relativeHeight="251658240" behindDoc="0" locked="0" layoutInCell="1" allowOverlap="1" wp14:anchorId="628D4F40" wp14:editId="2997AAAD">
              <wp:simplePos x="0" y="0"/>
              <wp:positionH relativeFrom="page">
                <wp:posOffset>6101123</wp:posOffset>
              </wp:positionH>
              <wp:positionV relativeFrom="paragraph">
                <wp:posOffset>-279128</wp:posOffset>
              </wp:positionV>
              <wp:extent cx="1178138" cy="500380"/>
              <wp:effectExtent l="0" t="0" r="317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138" cy="500380"/>
                      </a:xfrm>
                      <a:prstGeom prst="rect">
                        <a:avLst/>
                      </a:prstGeom>
                      <a:solidFill>
                        <a:srgbClr val="FFFFFF"/>
                      </a:solidFill>
                      <a:ln w="9525">
                        <a:noFill/>
                        <a:miter lim="800000"/>
                        <a:headEnd/>
                        <a:tailEnd/>
                      </a:ln>
                    </wps:spPr>
                    <wps:txbx>
                      <w:txbxContent>
                        <w:p w14:paraId="15B4BA04" w14:textId="5C3464D7" w:rsidR="00C7572F" w:rsidRPr="002C2A99" w:rsidRDefault="00C7572F" w:rsidP="005700D2">
                          <w:pPr>
                            <w:spacing w:after="0" w:line="240" w:lineRule="auto"/>
                            <w:jc w:val="both"/>
                            <w:rPr>
                              <w:sz w:val="20"/>
                              <w:szCs w:val="20"/>
                            </w:rPr>
                          </w:pPr>
                          <w:r w:rsidRPr="002C2A99">
                            <w:rPr>
                              <w:rFonts w:ascii="Calibri" w:hAnsi="Calibri" w:cs="Calibri"/>
                              <w:bCs/>
                              <w:color w:val="005191"/>
                              <w:sz w:val="20"/>
                              <w:szCs w:val="20"/>
                            </w:rPr>
                            <w:t xml:space="preserve">                  </w:t>
                          </w:r>
                        </w:p>
                        <w:p w14:paraId="5150D869" w14:textId="77777777" w:rsidR="00C7572F" w:rsidRPr="0088478A" w:rsidRDefault="00C7572F" w:rsidP="005700D2">
                          <w:pPr>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8D4F40" id="_x0000_t202" coordsize="21600,21600" o:spt="202" path="m,l,21600r21600,l21600,xe">
              <v:stroke joinstyle="miter"/>
              <v:path gradientshapeok="t" o:connecttype="rect"/>
            </v:shapetype>
            <v:shape id="_x0000_s1028" type="#_x0000_t202" style="position:absolute;margin-left:480.4pt;margin-top:-22pt;width:92.75pt;height:3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" stroked="f">
              <v:textbox>
                <w:txbxContent>
                  <w:p w14:paraId="15B4BA04" w14:textId="5C3464D7" w:rsidR="00C7572F" w:rsidRPr="002C2A99" w:rsidRDefault="00C7572F" w:rsidP="005700D2">
                    <w:pPr>
                      <w:spacing w:after="0" w:line="240" w:lineRule="auto"/>
                      <w:jc w:val="both"/>
                      <w:rPr>
                        <w:sz w:val="20"/>
                        <w:szCs w:val="20"/>
                      </w:rPr>
                    </w:pPr>
                    <w:r w:rsidRPr="002C2A99">
                      <w:rPr>
                        <w:rFonts w:ascii="Calibri" w:hAnsi="Calibri" w:cs="Calibri"/>
                        <w:bCs/>
                        <w:color w:val="005191"/>
                        <w:sz w:val="20"/>
                        <w:szCs w:val="20"/>
                      </w:rPr>
                      <w:t xml:space="preserve">                  </w:t>
                    </w:r>
                  </w:p>
                  <w:p w14:paraId="5150D869" w14:textId="77777777" w:rsidR="00C7572F" w:rsidRPr="0088478A" w:rsidRDefault="00C7572F" w:rsidP="005700D2">
                    <w:pPr>
                      <w:jc w:val="right"/>
                    </w:pPr>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2107E50A" wp14:editId="7394837E">
              <wp:simplePos x="0" y="0"/>
              <wp:positionH relativeFrom="column">
                <wp:posOffset>-101777</wp:posOffset>
              </wp:positionH>
              <wp:positionV relativeFrom="paragraph">
                <wp:posOffset>-262593</wp:posOffset>
              </wp:positionV>
              <wp:extent cx="948690" cy="629920"/>
              <wp:effectExtent l="0" t="0" r="3810" b="0"/>
              <wp:wrapNone/>
              <wp:docPr id="11" name="Группа 11"/>
              <wp:cNvGraphicFramePr/>
              <a:graphic xmlns:a="http://schemas.openxmlformats.org/drawingml/2006/main">
                <a:graphicData uri="http://schemas.microsoft.com/office/word/2010/wordprocessingGroup">
                  <wpg:wgp>
                    <wpg:cNvGrpSpPr/>
                    <wpg:grpSpPr>
                      <a:xfrm>
                        <a:off x="0" y="0"/>
                        <a:ext cx="948690" cy="629920"/>
                        <a:chOff x="44257" y="0"/>
                        <a:chExt cx="948690" cy="629920"/>
                      </a:xfrm>
                    </wpg:grpSpPr>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0471" y="0"/>
                          <a:ext cx="669290" cy="359410"/>
                        </a:xfrm>
                        <a:prstGeom prst="rect">
                          <a:avLst/>
                        </a:prstGeom>
                      </pic:spPr>
                    </pic:pic>
                    <wps:wsp>
                      <wps:cNvPr id="3" name="Надпись 2"/>
                      <wps:cNvSpPr txBox="1">
                        <a:spLocks noChangeArrowheads="1"/>
                      </wps:cNvSpPr>
                      <wps:spPr bwMode="auto">
                        <a:xfrm>
                          <a:off x="44257" y="359410"/>
                          <a:ext cx="948690" cy="270510"/>
                        </a:xfrm>
                        <a:prstGeom prst="rect">
                          <a:avLst/>
                        </a:prstGeom>
                        <a:solidFill>
                          <a:srgbClr val="FFFFFF"/>
                        </a:solidFill>
                        <a:ln w="9525">
                          <a:noFill/>
                          <a:miter lim="800000"/>
                          <a:headEnd/>
                          <a:tailEnd/>
                        </a:ln>
                      </wps:spPr>
                      <wps:txbx>
                        <w:txbxContent>
                          <w:p w14:paraId="1BA6F84D" w14:textId="77777777" w:rsidR="00C7572F" w:rsidRPr="00683B02" w:rsidRDefault="00C7572F" w:rsidP="00E357E5">
                            <w:pPr>
                              <w:autoSpaceDE w:val="0"/>
                              <w:autoSpaceDN w:val="0"/>
                              <w:adjustRightInd w:val="0"/>
                              <w:spacing w:line="241" w:lineRule="atLeast"/>
                              <w:jc w:val="center"/>
                              <w:rPr>
                                <w:sz w:val="20"/>
                                <w:szCs w:val="20"/>
                              </w:rPr>
                            </w:pPr>
                            <w:r>
                              <w:rPr>
                                <w:rFonts w:ascii="Calibri" w:hAnsi="Calibri" w:cs="Calibri"/>
                                <w:b/>
                                <w:bCs/>
                                <w:color w:val="005191"/>
                                <w:sz w:val="20"/>
                                <w:szCs w:val="20"/>
                              </w:rPr>
                              <w:t>Группа НЛМК</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2107E50A" id="Группа 11" o:spid="_x0000_s1029" style="position:absolute;margin-left:-8pt;margin-top:-20.7pt;width:74.7pt;height:49.6pt;z-index:251673600;mso-height-relative:margin" coordorigin="442" coordsize="9486,6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&#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30" type="#_x0000_t75" style="position:absolute;left:1504;width:669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">
                <v:imagedata r:id="rId2" o:title=""/>
                <v:path arrowok="t"/>
              </v:shape>
              <v:shape id="_x0000_s1031" type="#_x0000_t202" style="position:absolute;left:442;top:3594;width:9487;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textbox>
                  <w:txbxContent>
                    <w:p w14:paraId="1BA6F84D" w14:textId="77777777" w:rsidR="00C7572F" w:rsidRPr="00683B02" w:rsidRDefault="00C7572F" w:rsidP="00E357E5">
                      <w:pPr>
                        <w:autoSpaceDE w:val="0"/>
                        <w:autoSpaceDN w:val="0"/>
                        <w:adjustRightInd w:val="0"/>
                        <w:spacing w:line="241" w:lineRule="atLeast"/>
                        <w:jc w:val="center"/>
                        <w:rPr>
                          <w:sz w:val="20"/>
                          <w:szCs w:val="20"/>
                        </w:rPr>
                      </w:pPr>
                      <w:r>
                        <w:rPr>
                          <w:rFonts w:ascii="Calibri" w:hAnsi="Calibri" w:cs="Calibri"/>
                          <w:b/>
                          <w:bCs/>
                          <w:color w:val="005191"/>
                          <w:sz w:val="20"/>
                          <w:szCs w:val="20"/>
                        </w:rPr>
                        <w:t>Группа НЛМК</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413AA"/>
    <w:multiLevelType w:val="hybridMultilevel"/>
    <w:tmpl w:val="3662CBFE"/>
    <w:lvl w:ilvl="0" w:tplc="FAB20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364F91"/>
    <w:multiLevelType w:val="multilevel"/>
    <w:tmpl w:val="4BA212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EC12FF6"/>
    <w:multiLevelType w:val="hybridMultilevel"/>
    <w:tmpl w:val="4088EB56"/>
    <w:lvl w:ilvl="0" w:tplc="FAB20A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8C33042"/>
    <w:multiLevelType w:val="multilevel"/>
    <w:tmpl w:val="6172E948"/>
    <w:lvl w:ilvl="0">
      <w:start w:val="1"/>
      <w:numFmt w:val="decimal"/>
      <w:lvlText w:val="%1."/>
      <w:lvlJc w:val="left"/>
      <w:pPr>
        <w:ind w:left="360" w:hanging="360"/>
      </w:pPr>
    </w:lvl>
    <w:lvl w:ilvl="1">
      <w:start w:val="1"/>
      <w:numFmt w:val="decimal"/>
      <w:lvlText w:val="%1.%2."/>
      <w:lvlJc w:val="left"/>
      <w:pPr>
        <w:ind w:left="716" w:hanging="432"/>
      </w:pPr>
      <w:rPr>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FC7143"/>
    <w:multiLevelType w:val="multilevel"/>
    <w:tmpl w:val="DDD0095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DAB3D27"/>
    <w:multiLevelType w:val="hybridMultilevel"/>
    <w:tmpl w:val="9912D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DCB43CE"/>
    <w:multiLevelType w:val="hybridMultilevel"/>
    <w:tmpl w:val="A41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C30DF3"/>
    <w:multiLevelType w:val="multilevel"/>
    <w:tmpl w:val="85AEE722"/>
    <w:lvl w:ilvl="0">
      <w:start w:val="1"/>
      <w:numFmt w:val="decimal"/>
      <w:lvlText w:val="%1."/>
      <w:lvlJc w:val="left"/>
      <w:pPr>
        <w:ind w:left="1080" w:hanging="360"/>
      </w:pPr>
      <w:rPr>
        <w:rFonts w:hint="default"/>
        <w:b/>
      </w:rPr>
    </w:lvl>
    <w:lvl w:ilvl="1">
      <w:start w:val="1"/>
      <w:numFmt w:val="decimal"/>
      <w:isLgl/>
      <w:lvlText w:val="%1.%2."/>
      <w:lvlJc w:val="left"/>
      <w:pPr>
        <w:ind w:left="749" w:hanging="465"/>
      </w:pPr>
      <w:rPr>
        <w:rFonts w:ascii="Calibri" w:hAnsi="Calibri" w:hint="default"/>
        <w:strike w:val="0"/>
        <w:color w:val="auto"/>
        <w:sz w:val="15"/>
        <w:szCs w:val="15"/>
      </w:rPr>
    </w:lvl>
    <w:lvl w:ilvl="2">
      <w:start w:val="1"/>
      <w:numFmt w:val="decimal"/>
      <w:isLgl/>
      <w:lvlText w:val="%1.%2.%3."/>
      <w:lvlJc w:val="left"/>
      <w:pPr>
        <w:ind w:left="1004" w:hanging="720"/>
      </w:pPr>
      <w:rPr>
        <w:rFonts w:hint="default"/>
        <w:sz w:val="15"/>
        <w:szCs w:val="15"/>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9"/>
  </w:num>
  <w:num w:numId="2">
    <w:abstractNumId w:val="12"/>
  </w:num>
  <w:num w:numId="3">
    <w:abstractNumId w:val="13"/>
  </w:num>
  <w:num w:numId="4">
    <w:abstractNumId w:val="17"/>
  </w:num>
  <w:num w:numId="5">
    <w:abstractNumId w:val="0"/>
  </w:num>
  <w:num w:numId="6">
    <w:abstractNumId w:val="10"/>
  </w:num>
  <w:num w:numId="7">
    <w:abstractNumId w:val="2"/>
  </w:num>
  <w:num w:numId="8">
    <w:abstractNumId w:val="1"/>
  </w:num>
  <w:num w:numId="9">
    <w:abstractNumId w:val="4"/>
  </w:num>
  <w:num w:numId="10">
    <w:abstractNumId w:val="5"/>
  </w:num>
  <w:num w:numId="11">
    <w:abstractNumId w:val="10"/>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num>
  <w:num w:numId="13">
    <w:abstractNumId w:val="14"/>
  </w:num>
  <w:num w:numId="14">
    <w:abstractNumId w:val="3"/>
  </w:num>
  <w:num w:numId="15">
    <w:abstractNumId w:val="6"/>
  </w:num>
  <w:num w:numId="16">
    <w:abstractNumId w:val="7"/>
  </w:num>
  <w:num w:numId="17">
    <w:abstractNumId w:val="15"/>
  </w:num>
  <w:num w:numId="18">
    <w:abstractNumId w:val="8"/>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1BAF"/>
    <w:rsid w:val="000028B7"/>
    <w:rsid w:val="00003C47"/>
    <w:rsid w:val="00004AB5"/>
    <w:rsid w:val="000054D7"/>
    <w:rsid w:val="0000585D"/>
    <w:rsid w:val="00005AED"/>
    <w:rsid w:val="0000735A"/>
    <w:rsid w:val="00007569"/>
    <w:rsid w:val="00007DFE"/>
    <w:rsid w:val="00010852"/>
    <w:rsid w:val="00010ED5"/>
    <w:rsid w:val="00016D90"/>
    <w:rsid w:val="000178D3"/>
    <w:rsid w:val="00017D0D"/>
    <w:rsid w:val="00017F86"/>
    <w:rsid w:val="00022446"/>
    <w:rsid w:val="000237D4"/>
    <w:rsid w:val="00024D58"/>
    <w:rsid w:val="0002775B"/>
    <w:rsid w:val="00033AF9"/>
    <w:rsid w:val="00033F0A"/>
    <w:rsid w:val="0003723B"/>
    <w:rsid w:val="00037D83"/>
    <w:rsid w:val="0004086D"/>
    <w:rsid w:val="00042C87"/>
    <w:rsid w:val="00042D1A"/>
    <w:rsid w:val="0004452E"/>
    <w:rsid w:val="000529DA"/>
    <w:rsid w:val="00052E98"/>
    <w:rsid w:val="0005309A"/>
    <w:rsid w:val="00053A46"/>
    <w:rsid w:val="00053EA7"/>
    <w:rsid w:val="0005632E"/>
    <w:rsid w:val="000572AC"/>
    <w:rsid w:val="000574F9"/>
    <w:rsid w:val="0006266D"/>
    <w:rsid w:val="00062963"/>
    <w:rsid w:val="00064F69"/>
    <w:rsid w:val="00065A5F"/>
    <w:rsid w:val="00070304"/>
    <w:rsid w:val="00070880"/>
    <w:rsid w:val="00071601"/>
    <w:rsid w:val="000747A4"/>
    <w:rsid w:val="0007508F"/>
    <w:rsid w:val="000800BF"/>
    <w:rsid w:val="0008038F"/>
    <w:rsid w:val="000812C5"/>
    <w:rsid w:val="0008471E"/>
    <w:rsid w:val="00087838"/>
    <w:rsid w:val="00087ECE"/>
    <w:rsid w:val="00091022"/>
    <w:rsid w:val="0009156B"/>
    <w:rsid w:val="00091F29"/>
    <w:rsid w:val="00093936"/>
    <w:rsid w:val="000953CF"/>
    <w:rsid w:val="00096E9E"/>
    <w:rsid w:val="00097A0C"/>
    <w:rsid w:val="000A02FD"/>
    <w:rsid w:val="000A11E2"/>
    <w:rsid w:val="000A3398"/>
    <w:rsid w:val="000A3638"/>
    <w:rsid w:val="000A7345"/>
    <w:rsid w:val="000B2B1F"/>
    <w:rsid w:val="000B69AB"/>
    <w:rsid w:val="000B7F7E"/>
    <w:rsid w:val="000C2A01"/>
    <w:rsid w:val="000C450C"/>
    <w:rsid w:val="000C4D85"/>
    <w:rsid w:val="000C7132"/>
    <w:rsid w:val="000D1445"/>
    <w:rsid w:val="000D1F12"/>
    <w:rsid w:val="000D4C83"/>
    <w:rsid w:val="000E1499"/>
    <w:rsid w:val="000E1D21"/>
    <w:rsid w:val="000E5CFF"/>
    <w:rsid w:val="000E7CF1"/>
    <w:rsid w:val="000F0E50"/>
    <w:rsid w:val="000F2F32"/>
    <w:rsid w:val="000F524A"/>
    <w:rsid w:val="000F7286"/>
    <w:rsid w:val="000F794B"/>
    <w:rsid w:val="00102E79"/>
    <w:rsid w:val="0010429F"/>
    <w:rsid w:val="00105D9B"/>
    <w:rsid w:val="0010674E"/>
    <w:rsid w:val="00112A86"/>
    <w:rsid w:val="00113AC5"/>
    <w:rsid w:val="00114931"/>
    <w:rsid w:val="00114DF9"/>
    <w:rsid w:val="00117068"/>
    <w:rsid w:val="0012005D"/>
    <w:rsid w:val="0012174E"/>
    <w:rsid w:val="0012268B"/>
    <w:rsid w:val="00123D8B"/>
    <w:rsid w:val="00125C4B"/>
    <w:rsid w:val="00130320"/>
    <w:rsid w:val="00130977"/>
    <w:rsid w:val="00135B28"/>
    <w:rsid w:val="0013676E"/>
    <w:rsid w:val="0014102F"/>
    <w:rsid w:val="0014178E"/>
    <w:rsid w:val="0014237D"/>
    <w:rsid w:val="00145CD9"/>
    <w:rsid w:val="001469A1"/>
    <w:rsid w:val="00147833"/>
    <w:rsid w:val="00147DD2"/>
    <w:rsid w:val="00153156"/>
    <w:rsid w:val="0015532E"/>
    <w:rsid w:val="0015691B"/>
    <w:rsid w:val="00156C34"/>
    <w:rsid w:val="0016102E"/>
    <w:rsid w:val="0016112A"/>
    <w:rsid w:val="00161C9E"/>
    <w:rsid w:val="0016418A"/>
    <w:rsid w:val="001673B9"/>
    <w:rsid w:val="00173238"/>
    <w:rsid w:val="00175337"/>
    <w:rsid w:val="00176F07"/>
    <w:rsid w:val="0018311C"/>
    <w:rsid w:val="001837B0"/>
    <w:rsid w:val="001869E5"/>
    <w:rsid w:val="001876E9"/>
    <w:rsid w:val="0019066A"/>
    <w:rsid w:val="001908EE"/>
    <w:rsid w:val="001A2925"/>
    <w:rsid w:val="001A6367"/>
    <w:rsid w:val="001A70B6"/>
    <w:rsid w:val="001B0D10"/>
    <w:rsid w:val="001B0D43"/>
    <w:rsid w:val="001B14C5"/>
    <w:rsid w:val="001B38C0"/>
    <w:rsid w:val="001B437C"/>
    <w:rsid w:val="001B4A6D"/>
    <w:rsid w:val="001B747F"/>
    <w:rsid w:val="001C105E"/>
    <w:rsid w:val="001C55A2"/>
    <w:rsid w:val="001C569C"/>
    <w:rsid w:val="001C5917"/>
    <w:rsid w:val="001C59A2"/>
    <w:rsid w:val="001D0897"/>
    <w:rsid w:val="001D1E56"/>
    <w:rsid w:val="001D3AA5"/>
    <w:rsid w:val="001E165D"/>
    <w:rsid w:val="001E52DF"/>
    <w:rsid w:val="001E5A14"/>
    <w:rsid w:val="001E6822"/>
    <w:rsid w:val="0020074A"/>
    <w:rsid w:val="00200B8A"/>
    <w:rsid w:val="00201FCE"/>
    <w:rsid w:val="00202277"/>
    <w:rsid w:val="00204381"/>
    <w:rsid w:val="002062FE"/>
    <w:rsid w:val="00210B1F"/>
    <w:rsid w:val="0021731D"/>
    <w:rsid w:val="00220D19"/>
    <w:rsid w:val="0022388F"/>
    <w:rsid w:val="002251FE"/>
    <w:rsid w:val="002279EB"/>
    <w:rsid w:val="00227F3B"/>
    <w:rsid w:val="00232577"/>
    <w:rsid w:val="002355D4"/>
    <w:rsid w:val="00235AA2"/>
    <w:rsid w:val="0023702B"/>
    <w:rsid w:val="00245C8E"/>
    <w:rsid w:val="00252AE3"/>
    <w:rsid w:val="00254453"/>
    <w:rsid w:val="0025497A"/>
    <w:rsid w:val="00257D10"/>
    <w:rsid w:val="00260192"/>
    <w:rsid w:val="0026490E"/>
    <w:rsid w:val="00265A21"/>
    <w:rsid w:val="00265D48"/>
    <w:rsid w:val="0027672D"/>
    <w:rsid w:val="002808B6"/>
    <w:rsid w:val="00281ADE"/>
    <w:rsid w:val="00287E21"/>
    <w:rsid w:val="0029100E"/>
    <w:rsid w:val="00291E5B"/>
    <w:rsid w:val="00292EF1"/>
    <w:rsid w:val="002943E7"/>
    <w:rsid w:val="00294528"/>
    <w:rsid w:val="0029754A"/>
    <w:rsid w:val="002A51CA"/>
    <w:rsid w:val="002B5106"/>
    <w:rsid w:val="002B5A0C"/>
    <w:rsid w:val="002B5E11"/>
    <w:rsid w:val="002B6FB1"/>
    <w:rsid w:val="002C04C7"/>
    <w:rsid w:val="002C2A99"/>
    <w:rsid w:val="002C37E7"/>
    <w:rsid w:val="002C3DE9"/>
    <w:rsid w:val="002C6B1E"/>
    <w:rsid w:val="002C7CDD"/>
    <w:rsid w:val="002D432D"/>
    <w:rsid w:val="002E3A79"/>
    <w:rsid w:val="002E63E7"/>
    <w:rsid w:val="002F0C5B"/>
    <w:rsid w:val="002F5340"/>
    <w:rsid w:val="002F59A4"/>
    <w:rsid w:val="0031102E"/>
    <w:rsid w:val="00311CFC"/>
    <w:rsid w:val="003128EB"/>
    <w:rsid w:val="003137BB"/>
    <w:rsid w:val="00315F89"/>
    <w:rsid w:val="00327937"/>
    <w:rsid w:val="00331ABD"/>
    <w:rsid w:val="00332556"/>
    <w:rsid w:val="003329F5"/>
    <w:rsid w:val="003330AE"/>
    <w:rsid w:val="0033496B"/>
    <w:rsid w:val="0033778D"/>
    <w:rsid w:val="00343D38"/>
    <w:rsid w:val="00343FE2"/>
    <w:rsid w:val="0034454B"/>
    <w:rsid w:val="003456E7"/>
    <w:rsid w:val="00345B7F"/>
    <w:rsid w:val="003527BD"/>
    <w:rsid w:val="00355358"/>
    <w:rsid w:val="003571A2"/>
    <w:rsid w:val="003612B3"/>
    <w:rsid w:val="00361CF9"/>
    <w:rsid w:val="00362132"/>
    <w:rsid w:val="003638B9"/>
    <w:rsid w:val="003658CC"/>
    <w:rsid w:val="003677D2"/>
    <w:rsid w:val="00372BD7"/>
    <w:rsid w:val="00373136"/>
    <w:rsid w:val="00373779"/>
    <w:rsid w:val="00374F41"/>
    <w:rsid w:val="00375920"/>
    <w:rsid w:val="003808E5"/>
    <w:rsid w:val="00383689"/>
    <w:rsid w:val="00383F8B"/>
    <w:rsid w:val="0039204B"/>
    <w:rsid w:val="0039330F"/>
    <w:rsid w:val="00394893"/>
    <w:rsid w:val="003951D0"/>
    <w:rsid w:val="003956D3"/>
    <w:rsid w:val="00397505"/>
    <w:rsid w:val="00397D70"/>
    <w:rsid w:val="003A4721"/>
    <w:rsid w:val="003A6137"/>
    <w:rsid w:val="003B13C7"/>
    <w:rsid w:val="003B2256"/>
    <w:rsid w:val="003B358C"/>
    <w:rsid w:val="003B55D1"/>
    <w:rsid w:val="003B69B6"/>
    <w:rsid w:val="003C0A2D"/>
    <w:rsid w:val="003C41CA"/>
    <w:rsid w:val="003C5625"/>
    <w:rsid w:val="003D0537"/>
    <w:rsid w:val="003D22FF"/>
    <w:rsid w:val="003D2920"/>
    <w:rsid w:val="003D6E1A"/>
    <w:rsid w:val="003E08D4"/>
    <w:rsid w:val="003E4439"/>
    <w:rsid w:val="003E5248"/>
    <w:rsid w:val="003E63EE"/>
    <w:rsid w:val="003E68F4"/>
    <w:rsid w:val="003E72BD"/>
    <w:rsid w:val="003F030E"/>
    <w:rsid w:val="003F0983"/>
    <w:rsid w:val="003F1548"/>
    <w:rsid w:val="003F2945"/>
    <w:rsid w:val="003F737C"/>
    <w:rsid w:val="0040170C"/>
    <w:rsid w:val="00401944"/>
    <w:rsid w:val="00403FD5"/>
    <w:rsid w:val="00404D9B"/>
    <w:rsid w:val="004058D1"/>
    <w:rsid w:val="004072B0"/>
    <w:rsid w:val="00416EE4"/>
    <w:rsid w:val="004174A2"/>
    <w:rsid w:val="00420D72"/>
    <w:rsid w:val="00421B0F"/>
    <w:rsid w:val="00422991"/>
    <w:rsid w:val="00423237"/>
    <w:rsid w:val="004241AC"/>
    <w:rsid w:val="00424920"/>
    <w:rsid w:val="0043040F"/>
    <w:rsid w:val="0043075C"/>
    <w:rsid w:val="0043293C"/>
    <w:rsid w:val="00435ACB"/>
    <w:rsid w:val="00435F06"/>
    <w:rsid w:val="00436DE3"/>
    <w:rsid w:val="004411A3"/>
    <w:rsid w:val="00442B5C"/>
    <w:rsid w:val="00444BEA"/>
    <w:rsid w:val="00445B7F"/>
    <w:rsid w:val="00445E43"/>
    <w:rsid w:val="00446C69"/>
    <w:rsid w:val="00452517"/>
    <w:rsid w:val="0045450E"/>
    <w:rsid w:val="004559F5"/>
    <w:rsid w:val="00457488"/>
    <w:rsid w:val="00457691"/>
    <w:rsid w:val="00464526"/>
    <w:rsid w:val="00466004"/>
    <w:rsid w:val="00467526"/>
    <w:rsid w:val="0046790B"/>
    <w:rsid w:val="00473285"/>
    <w:rsid w:val="00474FD3"/>
    <w:rsid w:val="00475A49"/>
    <w:rsid w:val="00482080"/>
    <w:rsid w:val="00482282"/>
    <w:rsid w:val="00483CAA"/>
    <w:rsid w:val="00483D41"/>
    <w:rsid w:val="00484738"/>
    <w:rsid w:val="00484E04"/>
    <w:rsid w:val="00485E6F"/>
    <w:rsid w:val="00487ABD"/>
    <w:rsid w:val="0049055F"/>
    <w:rsid w:val="00490DE4"/>
    <w:rsid w:val="004970FE"/>
    <w:rsid w:val="004A0BD9"/>
    <w:rsid w:val="004A2839"/>
    <w:rsid w:val="004B05EF"/>
    <w:rsid w:val="004B1DA6"/>
    <w:rsid w:val="004B4499"/>
    <w:rsid w:val="004B4B75"/>
    <w:rsid w:val="004B52CC"/>
    <w:rsid w:val="004B6971"/>
    <w:rsid w:val="004C37F2"/>
    <w:rsid w:val="004C3C8D"/>
    <w:rsid w:val="004C3EA8"/>
    <w:rsid w:val="004C66C9"/>
    <w:rsid w:val="004C6D37"/>
    <w:rsid w:val="004C7ADD"/>
    <w:rsid w:val="004D1A03"/>
    <w:rsid w:val="004D29ED"/>
    <w:rsid w:val="004D2EF5"/>
    <w:rsid w:val="004D2FF3"/>
    <w:rsid w:val="004D444A"/>
    <w:rsid w:val="004D4465"/>
    <w:rsid w:val="004D6D56"/>
    <w:rsid w:val="004E3754"/>
    <w:rsid w:val="004E77C8"/>
    <w:rsid w:val="004E7DB8"/>
    <w:rsid w:val="004E7EEA"/>
    <w:rsid w:val="004F2984"/>
    <w:rsid w:val="004F29FB"/>
    <w:rsid w:val="004F5A54"/>
    <w:rsid w:val="004F61DE"/>
    <w:rsid w:val="004F71EB"/>
    <w:rsid w:val="004F7DE9"/>
    <w:rsid w:val="0050037D"/>
    <w:rsid w:val="005005F2"/>
    <w:rsid w:val="005007EA"/>
    <w:rsid w:val="005049C1"/>
    <w:rsid w:val="0050541D"/>
    <w:rsid w:val="0050550E"/>
    <w:rsid w:val="00507DFD"/>
    <w:rsid w:val="005100DD"/>
    <w:rsid w:val="00510C17"/>
    <w:rsid w:val="0051148C"/>
    <w:rsid w:val="0051197B"/>
    <w:rsid w:val="00511DA1"/>
    <w:rsid w:val="00515494"/>
    <w:rsid w:val="00517E45"/>
    <w:rsid w:val="00524F16"/>
    <w:rsid w:val="00526755"/>
    <w:rsid w:val="00527121"/>
    <w:rsid w:val="00531C2D"/>
    <w:rsid w:val="00532258"/>
    <w:rsid w:val="00535817"/>
    <w:rsid w:val="005364C0"/>
    <w:rsid w:val="005365DC"/>
    <w:rsid w:val="0053662C"/>
    <w:rsid w:val="00556A68"/>
    <w:rsid w:val="00557FB1"/>
    <w:rsid w:val="0056082F"/>
    <w:rsid w:val="0056137C"/>
    <w:rsid w:val="005616EE"/>
    <w:rsid w:val="00561C84"/>
    <w:rsid w:val="005668A7"/>
    <w:rsid w:val="005670D9"/>
    <w:rsid w:val="005700D2"/>
    <w:rsid w:val="00570141"/>
    <w:rsid w:val="005706F6"/>
    <w:rsid w:val="00571AC8"/>
    <w:rsid w:val="00572311"/>
    <w:rsid w:val="00572BA9"/>
    <w:rsid w:val="00574BAD"/>
    <w:rsid w:val="005751B8"/>
    <w:rsid w:val="005752D1"/>
    <w:rsid w:val="005773F7"/>
    <w:rsid w:val="00582E8F"/>
    <w:rsid w:val="00593BB8"/>
    <w:rsid w:val="00595BED"/>
    <w:rsid w:val="005A150E"/>
    <w:rsid w:val="005A3B46"/>
    <w:rsid w:val="005A3E33"/>
    <w:rsid w:val="005A577D"/>
    <w:rsid w:val="005B0B51"/>
    <w:rsid w:val="005B0F08"/>
    <w:rsid w:val="005B0F43"/>
    <w:rsid w:val="005B10C2"/>
    <w:rsid w:val="005B1237"/>
    <w:rsid w:val="005B2336"/>
    <w:rsid w:val="005B41C1"/>
    <w:rsid w:val="005B5F6A"/>
    <w:rsid w:val="005D0249"/>
    <w:rsid w:val="005D2F16"/>
    <w:rsid w:val="005D3878"/>
    <w:rsid w:val="005E24FF"/>
    <w:rsid w:val="005E6895"/>
    <w:rsid w:val="005E717F"/>
    <w:rsid w:val="005F6CFA"/>
    <w:rsid w:val="005F6CFD"/>
    <w:rsid w:val="005F7272"/>
    <w:rsid w:val="006016D3"/>
    <w:rsid w:val="00604907"/>
    <w:rsid w:val="00605206"/>
    <w:rsid w:val="00605461"/>
    <w:rsid w:val="0060560A"/>
    <w:rsid w:val="006059E3"/>
    <w:rsid w:val="00605E6D"/>
    <w:rsid w:val="00606F8C"/>
    <w:rsid w:val="00607A54"/>
    <w:rsid w:val="00612ED0"/>
    <w:rsid w:val="00613BB0"/>
    <w:rsid w:val="00616007"/>
    <w:rsid w:val="006215A0"/>
    <w:rsid w:val="00627176"/>
    <w:rsid w:val="00630CE6"/>
    <w:rsid w:val="0063317D"/>
    <w:rsid w:val="00633520"/>
    <w:rsid w:val="0063508E"/>
    <w:rsid w:val="006421F3"/>
    <w:rsid w:val="0064229F"/>
    <w:rsid w:val="0064233A"/>
    <w:rsid w:val="00642C32"/>
    <w:rsid w:val="00643152"/>
    <w:rsid w:val="00645ADF"/>
    <w:rsid w:val="0064701E"/>
    <w:rsid w:val="00650C02"/>
    <w:rsid w:val="006533F1"/>
    <w:rsid w:val="00653BE9"/>
    <w:rsid w:val="00653CE9"/>
    <w:rsid w:val="00654397"/>
    <w:rsid w:val="00654A12"/>
    <w:rsid w:val="0065723D"/>
    <w:rsid w:val="00657B37"/>
    <w:rsid w:val="006701FF"/>
    <w:rsid w:val="00670EBB"/>
    <w:rsid w:val="006738E3"/>
    <w:rsid w:val="0068001E"/>
    <w:rsid w:val="0068305B"/>
    <w:rsid w:val="00684E64"/>
    <w:rsid w:val="0068637F"/>
    <w:rsid w:val="00687D41"/>
    <w:rsid w:val="00690B47"/>
    <w:rsid w:val="00690F59"/>
    <w:rsid w:val="006938B5"/>
    <w:rsid w:val="00695055"/>
    <w:rsid w:val="00696052"/>
    <w:rsid w:val="0069743E"/>
    <w:rsid w:val="006A0786"/>
    <w:rsid w:val="006A2D9D"/>
    <w:rsid w:val="006A444D"/>
    <w:rsid w:val="006A5BF4"/>
    <w:rsid w:val="006A7C7E"/>
    <w:rsid w:val="006B163C"/>
    <w:rsid w:val="006B1B09"/>
    <w:rsid w:val="006B2693"/>
    <w:rsid w:val="006B32C4"/>
    <w:rsid w:val="006B370F"/>
    <w:rsid w:val="006B4187"/>
    <w:rsid w:val="006B4BD2"/>
    <w:rsid w:val="006B7881"/>
    <w:rsid w:val="006C0271"/>
    <w:rsid w:val="006C070B"/>
    <w:rsid w:val="006C6143"/>
    <w:rsid w:val="006C6F43"/>
    <w:rsid w:val="006D058A"/>
    <w:rsid w:val="006D1E8A"/>
    <w:rsid w:val="006D32A5"/>
    <w:rsid w:val="006D40C2"/>
    <w:rsid w:val="006D5FFD"/>
    <w:rsid w:val="006E2083"/>
    <w:rsid w:val="006E52FA"/>
    <w:rsid w:val="006E762A"/>
    <w:rsid w:val="006F2166"/>
    <w:rsid w:val="006F3057"/>
    <w:rsid w:val="006F4A1F"/>
    <w:rsid w:val="006F7E1D"/>
    <w:rsid w:val="0070098B"/>
    <w:rsid w:val="00700DB1"/>
    <w:rsid w:val="00703D3D"/>
    <w:rsid w:val="0070436F"/>
    <w:rsid w:val="007058A3"/>
    <w:rsid w:val="00706A30"/>
    <w:rsid w:val="007161D7"/>
    <w:rsid w:val="00722194"/>
    <w:rsid w:val="00722F61"/>
    <w:rsid w:val="00724E21"/>
    <w:rsid w:val="00726746"/>
    <w:rsid w:val="00730BC7"/>
    <w:rsid w:val="00733535"/>
    <w:rsid w:val="00734727"/>
    <w:rsid w:val="007377B6"/>
    <w:rsid w:val="00737E22"/>
    <w:rsid w:val="00740A64"/>
    <w:rsid w:val="00751043"/>
    <w:rsid w:val="00754D0D"/>
    <w:rsid w:val="0076008B"/>
    <w:rsid w:val="00760553"/>
    <w:rsid w:val="00761373"/>
    <w:rsid w:val="00761D53"/>
    <w:rsid w:val="00765739"/>
    <w:rsid w:val="00773390"/>
    <w:rsid w:val="0078166C"/>
    <w:rsid w:val="0078316C"/>
    <w:rsid w:val="00783AC5"/>
    <w:rsid w:val="00787FC3"/>
    <w:rsid w:val="00792655"/>
    <w:rsid w:val="00793E5E"/>
    <w:rsid w:val="0079509F"/>
    <w:rsid w:val="007955B8"/>
    <w:rsid w:val="007979C4"/>
    <w:rsid w:val="007A033E"/>
    <w:rsid w:val="007A2B96"/>
    <w:rsid w:val="007A5444"/>
    <w:rsid w:val="007B1B6C"/>
    <w:rsid w:val="007C2589"/>
    <w:rsid w:val="007C40EC"/>
    <w:rsid w:val="007C4315"/>
    <w:rsid w:val="007C5556"/>
    <w:rsid w:val="007D1E5C"/>
    <w:rsid w:val="007D2806"/>
    <w:rsid w:val="007D48CB"/>
    <w:rsid w:val="007D77BE"/>
    <w:rsid w:val="007E1E68"/>
    <w:rsid w:val="007F2319"/>
    <w:rsid w:val="007F44D9"/>
    <w:rsid w:val="007F56DA"/>
    <w:rsid w:val="007F609F"/>
    <w:rsid w:val="007F65C2"/>
    <w:rsid w:val="00803C69"/>
    <w:rsid w:val="0080579A"/>
    <w:rsid w:val="00806D69"/>
    <w:rsid w:val="00806FAD"/>
    <w:rsid w:val="00812A06"/>
    <w:rsid w:val="00812D40"/>
    <w:rsid w:val="008158AB"/>
    <w:rsid w:val="00815E56"/>
    <w:rsid w:val="008230AA"/>
    <w:rsid w:val="00825B38"/>
    <w:rsid w:val="0083179B"/>
    <w:rsid w:val="00832521"/>
    <w:rsid w:val="00833325"/>
    <w:rsid w:val="00834E05"/>
    <w:rsid w:val="0085181C"/>
    <w:rsid w:val="00857859"/>
    <w:rsid w:val="008609DB"/>
    <w:rsid w:val="008616E7"/>
    <w:rsid w:val="00862E76"/>
    <w:rsid w:val="008633D8"/>
    <w:rsid w:val="00867E5B"/>
    <w:rsid w:val="00873179"/>
    <w:rsid w:val="0087537C"/>
    <w:rsid w:val="00881660"/>
    <w:rsid w:val="00882786"/>
    <w:rsid w:val="00885051"/>
    <w:rsid w:val="008870C9"/>
    <w:rsid w:val="008940AB"/>
    <w:rsid w:val="00894ACD"/>
    <w:rsid w:val="00894BC3"/>
    <w:rsid w:val="008979B3"/>
    <w:rsid w:val="008A387E"/>
    <w:rsid w:val="008A40AD"/>
    <w:rsid w:val="008A4422"/>
    <w:rsid w:val="008A478E"/>
    <w:rsid w:val="008A6FB2"/>
    <w:rsid w:val="008B0093"/>
    <w:rsid w:val="008B0DF2"/>
    <w:rsid w:val="008B1F26"/>
    <w:rsid w:val="008B73EC"/>
    <w:rsid w:val="008C2557"/>
    <w:rsid w:val="008C29E0"/>
    <w:rsid w:val="008C2B50"/>
    <w:rsid w:val="008C55CA"/>
    <w:rsid w:val="008C5998"/>
    <w:rsid w:val="008C7004"/>
    <w:rsid w:val="008D0A3D"/>
    <w:rsid w:val="008D22E7"/>
    <w:rsid w:val="008E0919"/>
    <w:rsid w:val="008E0EA2"/>
    <w:rsid w:val="008E2C34"/>
    <w:rsid w:val="008E4B91"/>
    <w:rsid w:val="008E77AE"/>
    <w:rsid w:val="008F68AD"/>
    <w:rsid w:val="008F6ECB"/>
    <w:rsid w:val="008F72B3"/>
    <w:rsid w:val="0090085C"/>
    <w:rsid w:val="00903752"/>
    <w:rsid w:val="009055FE"/>
    <w:rsid w:val="0091083B"/>
    <w:rsid w:val="00911008"/>
    <w:rsid w:val="009135C0"/>
    <w:rsid w:val="00916B33"/>
    <w:rsid w:val="009224E0"/>
    <w:rsid w:val="00930D51"/>
    <w:rsid w:val="009315DA"/>
    <w:rsid w:val="00934BC3"/>
    <w:rsid w:val="00934E83"/>
    <w:rsid w:val="00943260"/>
    <w:rsid w:val="009450C0"/>
    <w:rsid w:val="00945579"/>
    <w:rsid w:val="009464D6"/>
    <w:rsid w:val="0095148D"/>
    <w:rsid w:val="00951BB6"/>
    <w:rsid w:val="009521DD"/>
    <w:rsid w:val="00954F7F"/>
    <w:rsid w:val="00955AD6"/>
    <w:rsid w:val="00955F6A"/>
    <w:rsid w:val="0096065D"/>
    <w:rsid w:val="0096753F"/>
    <w:rsid w:val="009704A3"/>
    <w:rsid w:val="00972DC8"/>
    <w:rsid w:val="00976F99"/>
    <w:rsid w:val="009806BE"/>
    <w:rsid w:val="00981E60"/>
    <w:rsid w:val="00986FFA"/>
    <w:rsid w:val="00987721"/>
    <w:rsid w:val="00990D1A"/>
    <w:rsid w:val="00992353"/>
    <w:rsid w:val="009926AD"/>
    <w:rsid w:val="00992757"/>
    <w:rsid w:val="009933FF"/>
    <w:rsid w:val="009936E7"/>
    <w:rsid w:val="00994258"/>
    <w:rsid w:val="00996C7D"/>
    <w:rsid w:val="009A06AE"/>
    <w:rsid w:val="009A0C55"/>
    <w:rsid w:val="009A7715"/>
    <w:rsid w:val="009B1DAE"/>
    <w:rsid w:val="009B5253"/>
    <w:rsid w:val="009B59AD"/>
    <w:rsid w:val="009B66A8"/>
    <w:rsid w:val="009B7053"/>
    <w:rsid w:val="009C2BA2"/>
    <w:rsid w:val="009C2F0B"/>
    <w:rsid w:val="009C33EE"/>
    <w:rsid w:val="009C3CE5"/>
    <w:rsid w:val="009C49E5"/>
    <w:rsid w:val="009C4BA3"/>
    <w:rsid w:val="009D2CB3"/>
    <w:rsid w:val="009D3020"/>
    <w:rsid w:val="009D4E10"/>
    <w:rsid w:val="009D52D5"/>
    <w:rsid w:val="009E04EB"/>
    <w:rsid w:val="009E42C8"/>
    <w:rsid w:val="009E5616"/>
    <w:rsid w:val="009E5AA1"/>
    <w:rsid w:val="009E66F1"/>
    <w:rsid w:val="009E7268"/>
    <w:rsid w:val="009F0A1D"/>
    <w:rsid w:val="009F0CB8"/>
    <w:rsid w:val="009F2025"/>
    <w:rsid w:val="009F2938"/>
    <w:rsid w:val="009F409D"/>
    <w:rsid w:val="009F454B"/>
    <w:rsid w:val="009F4A57"/>
    <w:rsid w:val="009F5FE3"/>
    <w:rsid w:val="009F640D"/>
    <w:rsid w:val="009F646B"/>
    <w:rsid w:val="009F7D1A"/>
    <w:rsid w:val="00A01477"/>
    <w:rsid w:val="00A03542"/>
    <w:rsid w:val="00A035BE"/>
    <w:rsid w:val="00A0617F"/>
    <w:rsid w:val="00A06186"/>
    <w:rsid w:val="00A06C32"/>
    <w:rsid w:val="00A07BDB"/>
    <w:rsid w:val="00A11969"/>
    <w:rsid w:val="00A11F64"/>
    <w:rsid w:val="00A12AF0"/>
    <w:rsid w:val="00A13130"/>
    <w:rsid w:val="00A13ED1"/>
    <w:rsid w:val="00A144F1"/>
    <w:rsid w:val="00A16D70"/>
    <w:rsid w:val="00A17065"/>
    <w:rsid w:val="00A17C5A"/>
    <w:rsid w:val="00A21B0C"/>
    <w:rsid w:val="00A21FD8"/>
    <w:rsid w:val="00A22CCC"/>
    <w:rsid w:val="00A253A8"/>
    <w:rsid w:val="00A25FBF"/>
    <w:rsid w:val="00A27A01"/>
    <w:rsid w:val="00A300D7"/>
    <w:rsid w:val="00A30625"/>
    <w:rsid w:val="00A3182F"/>
    <w:rsid w:val="00A31E0C"/>
    <w:rsid w:val="00A359C5"/>
    <w:rsid w:val="00A3637E"/>
    <w:rsid w:val="00A370AD"/>
    <w:rsid w:val="00A442C8"/>
    <w:rsid w:val="00A45DEC"/>
    <w:rsid w:val="00A463CD"/>
    <w:rsid w:val="00A516E0"/>
    <w:rsid w:val="00A51ACC"/>
    <w:rsid w:val="00A54904"/>
    <w:rsid w:val="00A55056"/>
    <w:rsid w:val="00A5511E"/>
    <w:rsid w:val="00A55776"/>
    <w:rsid w:val="00A558D9"/>
    <w:rsid w:val="00A56B16"/>
    <w:rsid w:val="00A60EFD"/>
    <w:rsid w:val="00A63AD1"/>
    <w:rsid w:val="00A64E1C"/>
    <w:rsid w:val="00A65F11"/>
    <w:rsid w:val="00A70586"/>
    <w:rsid w:val="00A71B2A"/>
    <w:rsid w:val="00A724A7"/>
    <w:rsid w:val="00A7269E"/>
    <w:rsid w:val="00A742AE"/>
    <w:rsid w:val="00A7481B"/>
    <w:rsid w:val="00A77CC8"/>
    <w:rsid w:val="00A828EC"/>
    <w:rsid w:val="00A82D87"/>
    <w:rsid w:val="00A83578"/>
    <w:rsid w:val="00A83CD1"/>
    <w:rsid w:val="00A8487A"/>
    <w:rsid w:val="00A851AF"/>
    <w:rsid w:val="00A866B2"/>
    <w:rsid w:val="00A9164A"/>
    <w:rsid w:val="00A92793"/>
    <w:rsid w:val="00AA30EC"/>
    <w:rsid w:val="00AA5358"/>
    <w:rsid w:val="00AA61F4"/>
    <w:rsid w:val="00AA65CE"/>
    <w:rsid w:val="00AB2B5B"/>
    <w:rsid w:val="00AB3BA5"/>
    <w:rsid w:val="00AB5313"/>
    <w:rsid w:val="00AB5722"/>
    <w:rsid w:val="00AB7FBD"/>
    <w:rsid w:val="00AC1013"/>
    <w:rsid w:val="00AC289D"/>
    <w:rsid w:val="00AC2FA8"/>
    <w:rsid w:val="00AC443E"/>
    <w:rsid w:val="00AD1749"/>
    <w:rsid w:val="00AD176E"/>
    <w:rsid w:val="00AD2E04"/>
    <w:rsid w:val="00AD2FF2"/>
    <w:rsid w:val="00AD722F"/>
    <w:rsid w:val="00AE1953"/>
    <w:rsid w:val="00AE660D"/>
    <w:rsid w:val="00AE7089"/>
    <w:rsid w:val="00AE73D6"/>
    <w:rsid w:val="00AF50D8"/>
    <w:rsid w:val="00AF52AB"/>
    <w:rsid w:val="00AF6305"/>
    <w:rsid w:val="00B002BA"/>
    <w:rsid w:val="00B01170"/>
    <w:rsid w:val="00B01683"/>
    <w:rsid w:val="00B0184A"/>
    <w:rsid w:val="00B01DDF"/>
    <w:rsid w:val="00B0313A"/>
    <w:rsid w:val="00B04211"/>
    <w:rsid w:val="00B046F9"/>
    <w:rsid w:val="00B04840"/>
    <w:rsid w:val="00B061BA"/>
    <w:rsid w:val="00B07AFA"/>
    <w:rsid w:val="00B13242"/>
    <w:rsid w:val="00B13820"/>
    <w:rsid w:val="00B13909"/>
    <w:rsid w:val="00B14A26"/>
    <w:rsid w:val="00B16978"/>
    <w:rsid w:val="00B169AB"/>
    <w:rsid w:val="00B16AE3"/>
    <w:rsid w:val="00B17194"/>
    <w:rsid w:val="00B20631"/>
    <w:rsid w:val="00B21F49"/>
    <w:rsid w:val="00B25F49"/>
    <w:rsid w:val="00B303CD"/>
    <w:rsid w:val="00B31F80"/>
    <w:rsid w:val="00B35895"/>
    <w:rsid w:val="00B35AFA"/>
    <w:rsid w:val="00B36365"/>
    <w:rsid w:val="00B42DBC"/>
    <w:rsid w:val="00B4470C"/>
    <w:rsid w:val="00B44C0F"/>
    <w:rsid w:val="00B477A9"/>
    <w:rsid w:val="00B51C8A"/>
    <w:rsid w:val="00B54506"/>
    <w:rsid w:val="00B5712D"/>
    <w:rsid w:val="00B573AD"/>
    <w:rsid w:val="00B60EED"/>
    <w:rsid w:val="00B61B96"/>
    <w:rsid w:val="00B7565C"/>
    <w:rsid w:val="00B812E5"/>
    <w:rsid w:val="00B84C96"/>
    <w:rsid w:val="00B851E0"/>
    <w:rsid w:val="00B85CFF"/>
    <w:rsid w:val="00B85FB9"/>
    <w:rsid w:val="00B93F5E"/>
    <w:rsid w:val="00BA4D74"/>
    <w:rsid w:val="00BA541C"/>
    <w:rsid w:val="00BA5D39"/>
    <w:rsid w:val="00BA5FB6"/>
    <w:rsid w:val="00BB5602"/>
    <w:rsid w:val="00BB5BA4"/>
    <w:rsid w:val="00BB6A7E"/>
    <w:rsid w:val="00BC0409"/>
    <w:rsid w:val="00BC1EAD"/>
    <w:rsid w:val="00BC2FEF"/>
    <w:rsid w:val="00BC5DD2"/>
    <w:rsid w:val="00BD194F"/>
    <w:rsid w:val="00BD31BF"/>
    <w:rsid w:val="00BD394C"/>
    <w:rsid w:val="00BD43DD"/>
    <w:rsid w:val="00BD76D7"/>
    <w:rsid w:val="00BE50EB"/>
    <w:rsid w:val="00BE7873"/>
    <w:rsid w:val="00BE7F8F"/>
    <w:rsid w:val="00BF4A19"/>
    <w:rsid w:val="00BF6E9E"/>
    <w:rsid w:val="00C00668"/>
    <w:rsid w:val="00C04C6F"/>
    <w:rsid w:val="00C075E5"/>
    <w:rsid w:val="00C1101A"/>
    <w:rsid w:val="00C13ECE"/>
    <w:rsid w:val="00C16932"/>
    <w:rsid w:val="00C208AF"/>
    <w:rsid w:val="00C209A7"/>
    <w:rsid w:val="00C21100"/>
    <w:rsid w:val="00C21208"/>
    <w:rsid w:val="00C21612"/>
    <w:rsid w:val="00C2229E"/>
    <w:rsid w:val="00C26428"/>
    <w:rsid w:val="00C30716"/>
    <w:rsid w:val="00C332F1"/>
    <w:rsid w:val="00C37A46"/>
    <w:rsid w:val="00C41199"/>
    <w:rsid w:val="00C4278E"/>
    <w:rsid w:val="00C43433"/>
    <w:rsid w:val="00C45187"/>
    <w:rsid w:val="00C46B15"/>
    <w:rsid w:val="00C47B25"/>
    <w:rsid w:val="00C50CEE"/>
    <w:rsid w:val="00C5532C"/>
    <w:rsid w:val="00C645E2"/>
    <w:rsid w:val="00C650FE"/>
    <w:rsid w:val="00C6652B"/>
    <w:rsid w:val="00C66B96"/>
    <w:rsid w:val="00C723FD"/>
    <w:rsid w:val="00C73353"/>
    <w:rsid w:val="00C74522"/>
    <w:rsid w:val="00C7572F"/>
    <w:rsid w:val="00C7631D"/>
    <w:rsid w:val="00C77AD8"/>
    <w:rsid w:val="00C809A8"/>
    <w:rsid w:val="00C83AC4"/>
    <w:rsid w:val="00C84415"/>
    <w:rsid w:val="00C85B00"/>
    <w:rsid w:val="00C873F2"/>
    <w:rsid w:val="00C95A6D"/>
    <w:rsid w:val="00CA0DD1"/>
    <w:rsid w:val="00CA32BD"/>
    <w:rsid w:val="00CA59AB"/>
    <w:rsid w:val="00CA71D8"/>
    <w:rsid w:val="00CA7BBD"/>
    <w:rsid w:val="00CB071F"/>
    <w:rsid w:val="00CB5767"/>
    <w:rsid w:val="00CC0444"/>
    <w:rsid w:val="00CC21F5"/>
    <w:rsid w:val="00CC6F9C"/>
    <w:rsid w:val="00CC7D15"/>
    <w:rsid w:val="00CC7D30"/>
    <w:rsid w:val="00CD1E49"/>
    <w:rsid w:val="00CD1F4D"/>
    <w:rsid w:val="00CD3BF5"/>
    <w:rsid w:val="00CD3E34"/>
    <w:rsid w:val="00CD4A1A"/>
    <w:rsid w:val="00CD571D"/>
    <w:rsid w:val="00CD6754"/>
    <w:rsid w:val="00CE0E99"/>
    <w:rsid w:val="00CE287E"/>
    <w:rsid w:val="00CE28D8"/>
    <w:rsid w:val="00CE3560"/>
    <w:rsid w:val="00CE6881"/>
    <w:rsid w:val="00CE7831"/>
    <w:rsid w:val="00CF03EA"/>
    <w:rsid w:val="00CF4469"/>
    <w:rsid w:val="00CF6A6D"/>
    <w:rsid w:val="00CF77C7"/>
    <w:rsid w:val="00D0069F"/>
    <w:rsid w:val="00D05643"/>
    <w:rsid w:val="00D076BA"/>
    <w:rsid w:val="00D106D4"/>
    <w:rsid w:val="00D137F4"/>
    <w:rsid w:val="00D17199"/>
    <w:rsid w:val="00D254CB"/>
    <w:rsid w:val="00D269B0"/>
    <w:rsid w:val="00D26A32"/>
    <w:rsid w:val="00D32B78"/>
    <w:rsid w:val="00D32C60"/>
    <w:rsid w:val="00D3348F"/>
    <w:rsid w:val="00D34182"/>
    <w:rsid w:val="00D35CCA"/>
    <w:rsid w:val="00D369E2"/>
    <w:rsid w:val="00D41C3E"/>
    <w:rsid w:val="00D43E25"/>
    <w:rsid w:val="00D51A1F"/>
    <w:rsid w:val="00D52E61"/>
    <w:rsid w:val="00D54122"/>
    <w:rsid w:val="00D54382"/>
    <w:rsid w:val="00D60D6B"/>
    <w:rsid w:val="00D61279"/>
    <w:rsid w:val="00D61D17"/>
    <w:rsid w:val="00D6359C"/>
    <w:rsid w:val="00D6519A"/>
    <w:rsid w:val="00D70C2D"/>
    <w:rsid w:val="00D73A78"/>
    <w:rsid w:val="00D7526F"/>
    <w:rsid w:val="00D75942"/>
    <w:rsid w:val="00D76D33"/>
    <w:rsid w:val="00D77444"/>
    <w:rsid w:val="00D8050A"/>
    <w:rsid w:val="00D82D38"/>
    <w:rsid w:val="00D82F24"/>
    <w:rsid w:val="00D84A5B"/>
    <w:rsid w:val="00D84F2D"/>
    <w:rsid w:val="00D872BC"/>
    <w:rsid w:val="00D93763"/>
    <w:rsid w:val="00D95116"/>
    <w:rsid w:val="00D95206"/>
    <w:rsid w:val="00D961D3"/>
    <w:rsid w:val="00DA2A76"/>
    <w:rsid w:val="00DA39F1"/>
    <w:rsid w:val="00DA4932"/>
    <w:rsid w:val="00DB0596"/>
    <w:rsid w:val="00DB20D0"/>
    <w:rsid w:val="00DB409D"/>
    <w:rsid w:val="00DB5E64"/>
    <w:rsid w:val="00DB6CA2"/>
    <w:rsid w:val="00DC1B6B"/>
    <w:rsid w:val="00DC2B77"/>
    <w:rsid w:val="00DC2FB7"/>
    <w:rsid w:val="00DC32D4"/>
    <w:rsid w:val="00DC51F3"/>
    <w:rsid w:val="00DC6128"/>
    <w:rsid w:val="00DC6D22"/>
    <w:rsid w:val="00DD01BC"/>
    <w:rsid w:val="00DD0987"/>
    <w:rsid w:val="00DD24F9"/>
    <w:rsid w:val="00DD3310"/>
    <w:rsid w:val="00DD3664"/>
    <w:rsid w:val="00DE3E9E"/>
    <w:rsid w:val="00DF1771"/>
    <w:rsid w:val="00DF38C3"/>
    <w:rsid w:val="00DF6C37"/>
    <w:rsid w:val="00E00451"/>
    <w:rsid w:val="00E02BB6"/>
    <w:rsid w:val="00E02F4E"/>
    <w:rsid w:val="00E03BEF"/>
    <w:rsid w:val="00E103D9"/>
    <w:rsid w:val="00E11417"/>
    <w:rsid w:val="00E1253A"/>
    <w:rsid w:val="00E12DB4"/>
    <w:rsid w:val="00E13DDA"/>
    <w:rsid w:val="00E1555C"/>
    <w:rsid w:val="00E22EA5"/>
    <w:rsid w:val="00E32C36"/>
    <w:rsid w:val="00E357E5"/>
    <w:rsid w:val="00E357F8"/>
    <w:rsid w:val="00E358CE"/>
    <w:rsid w:val="00E35E17"/>
    <w:rsid w:val="00E37F5A"/>
    <w:rsid w:val="00E423C0"/>
    <w:rsid w:val="00E4609D"/>
    <w:rsid w:val="00E466CC"/>
    <w:rsid w:val="00E47EB2"/>
    <w:rsid w:val="00E47EFF"/>
    <w:rsid w:val="00E56692"/>
    <w:rsid w:val="00E61822"/>
    <w:rsid w:val="00E61AF4"/>
    <w:rsid w:val="00E628C8"/>
    <w:rsid w:val="00E675BD"/>
    <w:rsid w:val="00E678DC"/>
    <w:rsid w:val="00E67AD0"/>
    <w:rsid w:val="00E710BC"/>
    <w:rsid w:val="00E72719"/>
    <w:rsid w:val="00E732F2"/>
    <w:rsid w:val="00E7411B"/>
    <w:rsid w:val="00E753B4"/>
    <w:rsid w:val="00E775D7"/>
    <w:rsid w:val="00E816A2"/>
    <w:rsid w:val="00E825E9"/>
    <w:rsid w:val="00E85916"/>
    <w:rsid w:val="00E91118"/>
    <w:rsid w:val="00E92A48"/>
    <w:rsid w:val="00E940B3"/>
    <w:rsid w:val="00EA2FE0"/>
    <w:rsid w:val="00EA38E5"/>
    <w:rsid w:val="00EA3C62"/>
    <w:rsid w:val="00EA40EE"/>
    <w:rsid w:val="00EA4CD0"/>
    <w:rsid w:val="00EA5CA5"/>
    <w:rsid w:val="00EB2540"/>
    <w:rsid w:val="00EB4A35"/>
    <w:rsid w:val="00EB5566"/>
    <w:rsid w:val="00EC03BF"/>
    <w:rsid w:val="00EC07D5"/>
    <w:rsid w:val="00EC0A64"/>
    <w:rsid w:val="00EC229B"/>
    <w:rsid w:val="00EC329E"/>
    <w:rsid w:val="00EC499D"/>
    <w:rsid w:val="00EC60B5"/>
    <w:rsid w:val="00EC6F24"/>
    <w:rsid w:val="00EC7762"/>
    <w:rsid w:val="00ED046D"/>
    <w:rsid w:val="00ED0D1C"/>
    <w:rsid w:val="00ED54E9"/>
    <w:rsid w:val="00ED687E"/>
    <w:rsid w:val="00ED7620"/>
    <w:rsid w:val="00ED7A61"/>
    <w:rsid w:val="00EE07DF"/>
    <w:rsid w:val="00EE43E7"/>
    <w:rsid w:val="00EE5CBE"/>
    <w:rsid w:val="00EE5D0B"/>
    <w:rsid w:val="00EF1538"/>
    <w:rsid w:val="00EF2939"/>
    <w:rsid w:val="00EF2EBB"/>
    <w:rsid w:val="00EF4F74"/>
    <w:rsid w:val="00EF4FD1"/>
    <w:rsid w:val="00EF51CE"/>
    <w:rsid w:val="00EF76F3"/>
    <w:rsid w:val="00F019EE"/>
    <w:rsid w:val="00F038AF"/>
    <w:rsid w:val="00F06A0A"/>
    <w:rsid w:val="00F06F08"/>
    <w:rsid w:val="00F11D6F"/>
    <w:rsid w:val="00F14A1D"/>
    <w:rsid w:val="00F17544"/>
    <w:rsid w:val="00F1760D"/>
    <w:rsid w:val="00F2205C"/>
    <w:rsid w:val="00F2330A"/>
    <w:rsid w:val="00F246F5"/>
    <w:rsid w:val="00F27440"/>
    <w:rsid w:val="00F279B5"/>
    <w:rsid w:val="00F3114E"/>
    <w:rsid w:val="00F312C6"/>
    <w:rsid w:val="00F32378"/>
    <w:rsid w:val="00F32A68"/>
    <w:rsid w:val="00F32E50"/>
    <w:rsid w:val="00F357D5"/>
    <w:rsid w:val="00F35CA7"/>
    <w:rsid w:val="00F35D5D"/>
    <w:rsid w:val="00F37D02"/>
    <w:rsid w:val="00F438E7"/>
    <w:rsid w:val="00F51B96"/>
    <w:rsid w:val="00F561D1"/>
    <w:rsid w:val="00F618DE"/>
    <w:rsid w:val="00F62215"/>
    <w:rsid w:val="00F6288F"/>
    <w:rsid w:val="00F71AC1"/>
    <w:rsid w:val="00F73D0D"/>
    <w:rsid w:val="00F74083"/>
    <w:rsid w:val="00F76141"/>
    <w:rsid w:val="00F80B8E"/>
    <w:rsid w:val="00F82611"/>
    <w:rsid w:val="00F83F60"/>
    <w:rsid w:val="00F86F18"/>
    <w:rsid w:val="00F870E7"/>
    <w:rsid w:val="00F913DE"/>
    <w:rsid w:val="00F91CDA"/>
    <w:rsid w:val="00F92EE9"/>
    <w:rsid w:val="00F96E49"/>
    <w:rsid w:val="00F97B1D"/>
    <w:rsid w:val="00FA21C1"/>
    <w:rsid w:val="00FA26AE"/>
    <w:rsid w:val="00FA4B58"/>
    <w:rsid w:val="00FA50FC"/>
    <w:rsid w:val="00FA52A7"/>
    <w:rsid w:val="00FA6142"/>
    <w:rsid w:val="00FA7034"/>
    <w:rsid w:val="00FB14E0"/>
    <w:rsid w:val="00FB4BB8"/>
    <w:rsid w:val="00FC0A6F"/>
    <w:rsid w:val="00FC57B1"/>
    <w:rsid w:val="00FC5BB2"/>
    <w:rsid w:val="00FD08C0"/>
    <w:rsid w:val="00FD134B"/>
    <w:rsid w:val="00FD1EE5"/>
    <w:rsid w:val="00FD7060"/>
    <w:rsid w:val="00FD7535"/>
    <w:rsid w:val="00FE2D4E"/>
    <w:rsid w:val="00FE3FF4"/>
    <w:rsid w:val="00FE698B"/>
    <w:rsid w:val="00FF09BC"/>
    <w:rsid w:val="00FF119E"/>
    <w:rsid w:val="00FF16DA"/>
    <w:rsid w:val="00FF1E5C"/>
    <w:rsid w:val="00FF2198"/>
    <w:rsid w:val="00FF3A5A"/>
    <w:rsid w:val="00FF6024"/>
    <w:rsid w:val="00FF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3"/>
    <w:next w:val="a3"/>
    <w:link w:val="60"/>
    <w:uiPriority w:val="9"/>
    <w:semiHidden/>
    <w:unhideWhenUsed/>
    <w:qFormat/>
    <w:rsid w:val="00AA5358"/>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3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semiHidden/>
    <w:unhideWhenUsed/>
    <w:rsid w:val="002C7CDD"/>
    <w:rPr>
      <w:sz w:val="16"/>
      <w:szCs w:val="16"/>
    </w:rPr>
  </w:style>
  <w:style w:type="paragraph" w:styleId="aff4">
    <w:name w:val="annotation text"/>
    <w:basedOn w:val="a3"/>
    <w:link w:val="aff5"/>
    <w:unhideWhenUsed/>
    <w:rsid w:val="00DC32D4"/>
    <w:pPr>
      <w:spacing w:line="240" w:lineRule="auto"/>
    </w:pPr>
    <w:rPr>
      <w:sz w:val="20"/>
      <w:szCs w:val="20"/>
    </w:rPr>
  </w:style>
  <w:style w:type="character" w:customStyle="1" w:styleId="aff5">
    <w:name w:val="Текст примечания Знак"/>
    <w:basedOn w:val="a4"/>
    <w:link w:val="aff4"/>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3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nhideWhenUsed/>
    <w:rsid w:val="003658CC"/>
    <w:rPr>
      <w:color w:val="0000FF" w:themeColor="hyperlink"/>
      <w:u w:val="single"/>
    </w:rPr>
  </w:style>
  <w:style w:type="character" w:customStyle="1" w:styleId="60">
    <w:name w:val="Заголовок 6 Знак"/>
    <w:basedOn w:val="a4"/>
    <w:link w:val="6"/>
    <w:uiPriority w:val="9"/>
    <w:semiHidden/>
    <w:rsid w:val="00AA5358"/>
    <w:rPr>
      <w:rFonts w:asciiTheme="majorHAnsi" w:eastAsiaTheme="majorEastAsia" w:hAnsiTheme="majorHAnsi" w:cstheme="majorBidi"/>
      <w:color w:val="243F60" w:themeColor="accent1" w:themeShade="7F"/>
    </w:rPr>
  </w:style>
  <w:style w:type="paragraph" w:styleId="affc">
    <w:name w:val="Plain Text"/>
    <w:basedOn w:val="a3"/>
    <w:link w:val="affd"/>
    <w:uiPriority w:val="99"/>
    <w:rsid w:val="000A3638"/>
    <w:pPr>
      <w:spacing w:after="0" w:line="240" w:lineRule="auto"/>
    </w:pPr>
    <w:rPr>
      <w:rFonts w:ascii="Courier New" w:eastAsia="Times New Roman" w:hAnsi="Courier New" w:cs="Courier New"/>
      <w:sz w:val="20"/>
      <w:szCs w:val="20"/>
    </w:rPr>
  </w:style>
  <w:style w:type="character" w:customStyle="1" w:styleId="affd">
    <w:name w:val="Текст Знак"/>
    <w:basedOn w:val="a4"/>
    <w:link w:val="affc"/>
    <w:uiPriority w:val="99"/>
    <w:rsid w:val="000A3638"/>
    <w:rPr>
      <w:rFonts w:ascii="Courier New" w:eastAsia="Times New Roman" w:hAnsi="Courier New" w:cs="Courier New"/>
      <w:sz w:val="20"/>
      <w:szCs w:val="20"/>
    </w:rPr>
  </w:style>
  <w:style w:type="paragraph" w:customStyle="1" w:styleId="T1">
    <w:name w:val="T_1"/>
    <w:basedOn w:val="a3"/>
    <w:next w:val="a3"/>
    <w:rsid w:val="00372BD7"/>
    <w:pPr>
      <w:autoSpaceDE w:val="0"/>
      <w:autoSpaceDN w:val="0"/>
      <w:adjustRightInd w:val="0"/>
      <w:spacing w:after="0" w:line="210" w:lineRule="atLeast"/>
      <w:ind w:firstLine="720"/>
      <w:jc w:val="both"/>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tpp@nlm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strozhnyh_ay@nlm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latov_am@nlmk.com" TargetMode="External"/><Relationship Id="rId4" Type="http://schemas.openxmlformats.org/officeDocument/2006/relationships/settings" Target="settings.xml"/><Relationship Id="rId9" Type="http://schemas.openxmlformats.org/officeDocument/2006/relationships/hyperlink" Target="mailto:popov_av3@nlm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BDA2-3CF4-47A0-B313-32389BC3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4902</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krasnolutskaya_on</dc:creator>
  <cp:lastModifiedBy>Пряхин Алексей Юрьевич</cp:lastModifiedBy>
  <cp:revision>2</cp:revision>
  <cp:lastPrinted>2019-10-24T13:45:00Z</cp:lastPrinted>
  <dcterms:created xsi:type="dcterms:W3CDTF">2020-11-11T07:45:00Z</dcterms:created>
  <dcterms:modified xsi:type="dcterms:W3CDTF">2020-11-11T07:45:00Z</dcterms:modified>
</cp:coreProperties>
</file>